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ermStart w:id="749546990" w:edGrp="everyone"/>
      <w:permEnd w:id="74954699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690C65" w:rsidRDefault="004430D8"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Termos dos Serviços Online</w:t>
      </w:r>
    </w:p>
    <w:p w14:paraId="6BAF63FC" w14:textId="05D87877" w:rsidR="004D27A6" w:rsidRPr="00690C65" w:rsidRDefault="004D27A6" w:rsidP="006B001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de </w:t>
      </w:r>
      <w:r w:rsidR="006B0016">
        <w:rPr>
          <w:rFonts w:asciiTheme="majorHAnsi" w:hAnsiTheme="majorHAnsi"/>
          <w:color w:val="FFFFFF" w:themeColor="background1"/>
          <w:sz w:val="96"/>
          <w:szCs w:val="96"/>
        </w:rPr>
        <w:t xml:space="preserve">setembro </w:t>
      </w:r>
      <w:r>
        <w:rPr>
          <w:rFonts w:asciiTheme="majorHAnsi" w:hAnsiTheme="majorHAnsi"/>
          <w:color w:val="FFFFFF" w:themeColor="background1"/>
          <w:sz w:val="96"/>
          <w:szCs w:val="96"/>
        </w:rPr>
        <w:t>de 2015</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4EB12EE9" w14:textId="77777777" w:rsidR="004B0DB8"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051" w:history="1">
        <w:r w:rsidR="004B0DB8" w:rsidRPr="000759DD">
          <w:rPr>
            <w:rStyle w:val="Hyperlink"/>
            <w:noProof/>
          </w:rPr>
          <w:t>Introdução</w:t>
        </w:r>
        <w:r w:rsidR="004B0DB8">
          <w:rPr>
            <w:noProof/>
            <w:webHidden/>
          </w:rPr>
          <w:tab/>
        </w:r>
        <w:r w:rsidR="004B0DB8">
          <w:rPr>
            <w:noProof/>
            <w:webHidden/>
          </w:rPr>
          <w:fldChar w:fldCharType="begin"/>
        </w:r>
        <w:r w:rsidR="004B0DB8">
          <w:rPr>
            <w:noProof/>
            <w:webHidden/>
          </w:rPr>
          <w:instrText xml:space="preserve"> PAGEREF _Toc427576051 \h </w:instrText>
        </w:r>
        <w:r w:rsidR="004B0DB8">
          <w:rPr>
            <w:noProof/>
            <w:webHidden/>
          </w:rPr>
        </w:r>
        <w:r w:rsidR="004B0DB8">
          <w:rPr>
            <w:noProof/>
            <w:webHidden/>
          </w:rPr>
          <w:fldChar w:fldCharType="separate"/>
        </w:r>
        <w:r w:rsidR="004B0DB8">
          <w:rPr>
            <w:noProof/>
            <w:webHidden/>
          </w:rPr>
          <w:t>3</w:t>
        </w:r>
        <w:r w:rsidR="004B0DB8">
          <w:rPr>
            <w:noProof/>
            <w:webHidden/>
          </w:rPr>
          <w:fldChar w:fldCharType="end"/>
        </w:r>
      </w:hyperlink>
    </w:p>
    <w:p w14:paraId="7E6190BC" w14:textId="77777777" w:rsidR="004B0DB8" w:rsidRDefault="00FA601A">
      <w:pPr>
        <w:pStyle w:val="TOC3"/>
        <w:tabs>
          <w:tab w:val="right" w:leader="dot" w:pos="5030"/>
        </w:tabs>
        <w:rPr>
          <w:rFonts w:eastAsiaTheme="minorEastAsia"/>
          <w:smallCaps w:val="0"/>
          <w:noProof/>
          <w:sz w:val="22"/>
          <w:lang w:val="en-US" w:eastAsia="ja-JP" w:bidi="ar-SA"/>
        </w:rPr>
      </w:pPr>
      <w:hyperlink w:anchor="_Toc427576052" w:history="1">
        <w:r w:rsidR="004B0DB8" w:rsidRPr="000759DD">
          <w:rPr>
            <w:rStyle w:val="Hyperlink"/>
            <w:noProof/>
          </w:rPr>
          <w:t>Versões Anteriores</w:t>
        </w:r>
        <w:r w:rsidR="004B0DB8">
          <w:rPr>
            <w:noProof/>
            <w:webHidden/>
          </w:rPr>
          <w:tab/>
        </w:r>
        <w:r w:rsidR="004B0DB8">
          <w:rPr>
            <w:noProof/>
            <w:webHidden/>
          </w:rPr>
          <w:fldChar w:fldCharType="begin"/>
        </w:r>
        <w:r w:rsidR="004B0DB8">
          <w:rPr>
            <w:noProof/>
            <w:webHidden/>
          </w:rPr>
          <w:instrText xml:space="preserve"> PAGEREF _Toc427576052 \h </w:instrText>
        </w:r>
        <w:r w:rsidR="004B0DB8">
          <w:rPr>
            <w:noProof/>
            <w:webHidden/>
          </w:rPr>
        </w:r>
        <w:r w:rsidR="004B0DB8">
          <w:rPr>
            <w:noProof/>
            <w:webHidden/>
          </w:rPr>
          <w:fldChar w:fldCharType="separate"/>
        </w:r>
        <w:r w:rsidR="004B0DB8">
          <w:rPr>
            <w:noProof/>
            <w:webHidden/>
          </w:rPr>
          <w:t>3</w:t>
        </w:r>
        <w:r w:rsidR="004B0DB8">
          <w:rPr>
            <w:noProof/>
            <w:webHidden/>
          </w:rPr>
          <w:fldChar w:fldCharType="end"/>
        </w:r>
      </w:hyperlink>
    </w:p>
    <w:p w14:paraId="7FFA724E" w14:textId="77777777" w:rsidR="004B0DB8" w:rsidRDefault="00FA601A">
      <w:pPr>
        <w:pStyle w:val="TOC3"/>
        <w:tabs>
          <w:tab w:val="right" w:leader="dot" w:pos="5030"/>
        </w:tabs>
        <w:rPr>
          <w:rFonts w:eastAsiaTheme="minorEastAsia"/>
          <w:smallCaps w:val="0"/>
          <w:noProof/>
          <w:sz w:val="22"/>
          <w:lang w:val="en-US" w:eastAsia="ja-JP" w:bidi="ar-SA"/>
        </w:rPr>
      </w:pPr>
      <w:hyperlink w:anchor="_Toc427576053" w:history="1">
        <w:r w:rsidR="004B0DB8" w:rsidRPr="000759DD">
          <w:rPr>
            <w:rStyle w:val="Hyperlink"/>
            <w:noProof/>
          </w:rPr>
          <w:t>Clarificações e Resumo de Alterações</w:t>
        </w:r>
        <w:r w:rsidR="004B0DB8">
          <w:rPr>
            <w:noProof/>
            <w:webHidden/>
          </w:rPr>
          <w:tab/>
        </w:r>
        <w:r w:rsidR="004B0DB8">
          <w:rPr>
            <w:noProof/>
            <w:webHidden/>
          </w:rPr>
          <w:fldChar w:fldCharType="begin"/>
        </w:r>
        <w:r w:rsidR="004B0DB8">
          <w:rPr>
            <w:noProof/>
            <w:webHidden/>
          </w:rPr>
          <w:instrText xml:space="preserve"> PAGEREF _Toc427576053 \h </w:instrText>
        </w:r>
        <w:r w:rsidR="004B0DB8">
          <w:rPr>
            <w:noProof/>
            <w:webHidden/>
          </w:rPr>
        </w:r>
        <w:r w:rsidR="004B0DB8">
          <w:rPr>
            <w:noProof/>
            <w:webHidden/>
          </w:rPr>
          <w:fldChar w:fldCharType="separate"/>
        </w:r>
        <w:r w:rsidR="004B0DB8">
          <w:rPr>
            <w:noProof/>
            <w:webHidden/>
          </w:rPr>
          <w:t>3</w:t>
        </w:r>
        <w:r w:rsidR="004B0DB8">
          <w:rPr>
            <w:noProof/>
            <w:webHidden/>
          </w:rPr>
          <w:fldChar w:fldCharType="end"/>
        </w:r>
      </w:hyperlink>
    </w:p>
    <w:p w14:paraId="46001DD6" w14:textId="77777777" w:rsidR="004B0DB8" w:rsidRDefault="00FA601A">
      <w:pPr>
        <w:pStyle w:val="TOC1"/>
        <w:tabs>
          <w:tab w:val="right" w:leader="dot" w:pos="5030"/>
        </w:tabs>
        <w:rPr>
          <w:rFonts w:eastAsiaTheme="minorEastAsia"/>
          <w:b w:val="0"/>
          <w:caps w:val="0"/>
          <w:noProof/>
          <w:sz w:val="22"/>
          <w:lang w:val="en-US" w:eastAsia="ja-JP" w:bidi="ar-SA"/>
        </w:rPr>
      </w:pPr>
      <w:hyperlink w:anchor="_Toc427576054" w:history="1">
        <w:r w:rsidR="004B0DB8" w:rsidRPr="000759DD">
          <w:rPr>
            <w:rStyle w:val="Hyperlink"/>
            <w:noProof/>
          </w:rPr>
          <w:t>Termos de Licenciamento Gerais</w:t>
        </w:r>
        <w:r w:rsidR="004B0DB8">
          <w:rPr>
            <w:noProof/>
            <w:webHidden/>
          </w:rPr>
          <w:tab/>
        </w:r>
        <w:r w:rsidR="004B0DB8">
          <w:rPr>
            <w:noProof/>
            <w:webHidden/>
          </w:rPr>
          <w:fldChar w:fldCharType="begin"/>
        </w:r>
        <w:r w:rsidR="004B0DB8">
          <w:rPr>
            <w:noProof/>
            <w:webHidden/>
          </w:rPr>
          <w:instrText xml:space="preserve"> PAGEREF _Toc427576054 \h </w:instrText>
        </w:r>
        <w:r w:rsidR="004B0DB8">
          <w:rPr>
            <w:noProof/>
            <w:webHidden/>
          </w:rPr>
        </w:r>
        <w:r w:rsidR="004B0DB8">
          <w:rPr>
            <w:noProof/>
            <w:webHidden/>
          </w:rPr>
          <w:fldChar w:fldCharType="separate"/>
        </w:r>
        <w:r w:rsidR="004B0DB8">
          <w:rPr>
            <w:noProof/>
            <w:webHidden/>
          </w:rPr>
          <w:t>4</w:t>
        </w:r>
        <w:r w:rsidR="004B0DB8">
          <w:rPr>
            <w:noProof/>
            <w:webHidden/>
          </w:rPr>
          <w:fldChar w:fldCharType="end"/>
        </w:r>
      </w:hyperlink>
    </w:p>
    <w:p w14:paraId="0D856C31" w14:textId="77777777" w:rsidR="004B0DB8" w:rsidRDefault="00FA601A">
      <w:pPr>
        <w:pStyle w:val="TOC5"/>
        <w:tabs>
          <w:tab w:val="right" w:leader="dot" w:pos="5030"/>
        </w:tabs>
        <w:rPr>
          <w:rFonts w:eastAsiaTheme="minorEastAsia"/>
          <w:noProof/>
          <w:sz w:val="22"/>
          <w:lang w:val="en-US" w:eastAsia="ja-JP" w:bidi="ar-SA"/>
        </w:rPr>
      </w:pPr>
      <w:hyperlink w:anchor="_Toc427576055" w:history="1">
        <w:r w:rsidR="004B0DB8" w:rsidRPr="000759DD">
          <w:rPr>
            <w:rStyle w:val="Hyperlink"/>
            <w:noProof/>
          </w:rPr>
          <w:t>Definições</w:t>
        </w:r>
        <w:r w:rsidR="004B0DB8">
          <w:rPr>
            <w:noProof/>
            <w:webHidden/>
          </w:rPr>
          <w:tab/>
        </w:r>
        <w:r w:rsidR="004B0DB8">
          <w:rPr>
            <w:noProof/>
            <w:webHidden/>
          </w:rPr>
          <w:fldChar w:fldCharType="begin"/>
        </w:r>
        <w:r w:rsidR="004B0DB8">
          <w:rPr>
            <w:noProof/>
            <w:webHidden/>
          </w:rPr>
          <w:instrText xml:space="preserve"> PAGEREF _Toc427576055 \h </w:instrText>
        </w:r>
        <w:r w:rsidR="004B0DB8">
          <w:rPr>
            <w:noProof/>
            <w:webHidden/>
          </w:rPr>
        </w:r>
        <w:r w:rsidR="004B0DB8">
          <w:rPr>
            <w:noProof/>
            <w:webHidden/>
          </w:rPr>
          <w:fldChar w:fldCharType="separate"/>
        </w:r>
        <w:r w:rsidR="004B0DB8">
          <w:rPr>
            <w:noProof/>
            <w:webHidden/>
          </w:rPr>
          <w:t>4</w:t>
        </w:r>
        <w:r w:rsidR="004B0DB8">
          <w:rPr>
            <w:noProof/>
            <w:webHidden/>
          </w:rPr>
          <w:fldChar w:fldCharType="end"/>
        </w:r>
      </w:hyperlink>
    </w:p>
    <w:p w14:paraId="52945849" w14:textId="77777777" w:rsidR="004B0DB8" w:rsidRDefault="00FA601A">
      <w:pPr>
        <w:pStyle w:val="TOC5"/>
        <w:tabs>
          <w:tab w:val="right" w:leader="dot" w:pos="5030"/>
        </w:tabs>
        <w:rPr>
          <w:rFonts w:eastAsiaTheme="minorEastAsia"/>
          <w:noProof/>
          <w:sz w:val="22"/>
          <w:lang w:val="en-US" w:eastAsia="ja-JP" w:bidi="ar-SA"/>
        </w:rPr>
      </w:pPr>
      <w:hyperlink w:anchor="_Toc427576056" w:history="1">
        <w:r w:rsidR="004B0DB8" w:rsidRPr="000759DD">
          <w:rPr>
            <w:rStyle w:val="Hyperlink"/>
            <w:noProof/>
          </w:rPr>
          <w:t>Atualizações do Termo do Serviço Online.</w:t>
        </w:r>
        <w:r w:rsidR="004B0DB8">
          <w:rPr>
            <w:noProof/>
            <w:webHidden/>
          </w:rPr>
          <w:tab/>
        </w:r>
        <w:r w:rsidR="004B0DB8">
          <w:rPr>
            <w:noProof/>
            <w:webHidden/>
          </w:rPr>
          <w:fldChar w:fldCharType="begin"/>
        </w:r>
        <w:r w:rsidR="004B0DB8">
          <w:rPr>
            <w:noProof/>
            <w:webHidden/>
          </w:rPr>
          <w:instrText xml:space="preserve"> PAGEREF _Toc427576056 \h </w:instrText>
        </w:r>
        <w:r w:rsidR="004B0DB8">
          <w:rPr>
            <w:noProof/>
            <w:webHidden/>
          </w:rPr>
        </w:r>
        <w:r w:rsidR="004B0DB8">
          <w:rPr>
            <w:noProof/>
            <w:webHidden/>
          </w:rPr>
          <w:fldChar w:fldCharType="separate"/>
        </w:r>
        <w:r w:rsidR="004B0DB8">
          <w:rPr>
            <w:noProof/>
            <w:webHidden/>
          </w:rPr>
          <w:t>4</w:t>
        </w:r>
        <w:r w:rsidR="004B0DB8">
          <w:rPr>
            <w:noProof/>
            <w:webHidden/>
          </w:rPr>
          <w:fldChar w:fldCharType="end"/>
        </w:r>
      </w:hyperlink>
    </w:p>
    <w:p w14:paraId="200BC31C" w14:textId="77777777" w:rsidR="004B0DB8" w:rsidRDefault="00FA601A">
      <w:pPr>
        <w:pStyle w:val="TOC5"/>
        <w:tabs>
          <w:tab w:val="right" w:leader="dot" w:pos="5030"/>
        </w:tabs>
        <w:rPr>
          <w:rFonts w:eastAsiaTheme="minorEastAsia"/>
          <w:noProof/>
          <w:sz w:val="22"/>
          <w:lang w:val="en-US" w:eastAsia="ja-JP" w:bidi="ar-SA"/>
        </w:rPr>
      </w:pPr>
      <w:hyperlink w:anchor="_Toc427576057" w:history="1">
        <w:r w:rsidR="004B0DB8" w:rsidRPr="000759DD">
          <w:rPr>
            <w:rStyle w:val="Hyperlink"/>
            <w:noProof/>
          </w:rPr>
          <w:t>Alterações à Regulamentação e Disponibilidade Internacional</w:t>
        </w:r>
        <w:r w:rsidR="004B0DB8">
          <w:rPr>
            <w:noProof/>
            <w:webHidden/>
          </w:rPr>
          <w:tab/>
        </w:r>
        <w:r w:rsidR="004B0DB8">
          <w:rPr>
            <w:noProof/>
            <w:webHidden/>
          </w:rPr>
          <w:fldChar w:fldCharType="begin"/>
        </w:r>
        <w:r w:rsidR="004B0DB8">
          <w:rPr>
            <w:noProof/>
            <w:webHidden/>
          </w:rPr>
          <w:instrText xml:space="preserve"> PAGEREF _Toc427576057 \h </w:instrText>
        </w:r>
        <w:r w:rsidR="004B0DB8">
          <w:rPr>
            <w:noProof/>
            <w:webHidden/>
          </w:rPr>
        </w:r>
        <w:r w:rsidR="004B0DB8">
          <w:rPr>
            <w:noProof/>
            <w:webHidden/>
          </w:rPr>
          <w:fldChar w:fldCharType="separate"/>
        </w:r>
        <w:r w:rsidR="004B0DB8">
          <w:rPr>
            <w:noProof/>
            <w:webHidden/>
          </w:rPr>
          <w:t>4</w:t>
        </w:r>
        <w:r w:rsidR="004B0DB8">
          <w:rPr>
            <w:noProof/>
            <w:webHidden/>
          </w:rPr>
          <w:fldChar w:fldCharType="end"/>
        </w:r>
      </w:hyperlink>
    </w:p>
    <w:p w14:paraId="7E48D3CC" w14:textId="77777777" w:rsidR="004B0DB8" w:rsidRDefault="00FA601A">
      <w:pPr>
        <w:pStyle w:val="TOC5"/>
        <w:tabs>
          <w:tab w:val="right" w:leader="dot" w:pos="5030"/>
        </w:tabs>
        <w:rPr>
          <w:rFonts w:eastAsiaTheme="minorEastAsia"/>
          <w:noProof/>
          <w:sz w:val="22"/>
          <w:lang w:val="en-US" w:eastAsia="ja-JP" w:bidi="ar-SA"/>
        </w:rPr>
      </w:pPr>
      <w:hyperlink w:anchor="_Toc427576058" w:history="1">
        <w:r w:rsidR="004B0DB8" w:rsidRPr="000759DD">
          <w:rPr>
            <w:rStyle w:val="Hyperlink"/>
            <w:noProof/>
          </w:rPr>
          <w:t>Retenção de Dados</w:t>
        </w:r>
        <w:r w:rsidR="004B0DB8">
          <w:rPr>
            <w:noProof/>
            <w:webHidden/>
          </w:rPr>
          <w:tab/>
        </w:r>
        <w:r w:rsidR="004B0DB8">
          <w:rPr>
            <w:noProof/>
            <w:webHidden/>
          </w:rPr>
          <w:fldChar w:fldCharType="begin"/>
        </w:r>
        <w:r w:rsidR="004B0DB8">
          <w:rPr>
            <w:noProof/>
            <w:webHidden/>
          </w:rPr>
          <w:instrText xml:space="preserve"> PAGEREF _Toc427576058 \h </w:instrText>
        </w:r>
        <w:r w:rsidR="004B0DB8">
          <w:rPr>
            <w:noProof/>
            <w:webHidden/>
          </w:rPr>
        </w:r>
        <w:r w:rsidR="004B0DB8">
          <w:rPr>
            <w:noProof/>
            <w:webHidden/>
          </w:rPr>
          <w:fldChar w:fldCharType="separate"/>
        </w:r>
        <w:r w:rsidR="004B0DB8">
          <w:rPr>
            <w:noProof/>
            <w:webHidden/>
          </w:rPr>
          <w:t>4</w:t>
        </w:r>
        <w:r w:rsidR="004B0DB8">
          <w:rPr>
            <w:noProof/>
            <w:webHidden/>
          </w:rPr>
          <w:fldChar w:fldCharType="end"/>
        </w:r>
      </w:hyperlink>
    </w:p>
    <w:p w14:paraId="4AF23604" w14:textId="77777777" w:rsidR="004B0DB8" w:rsidRDefault="00FA601A">
      <w:pPr>
        <w:pStyle w:val="TOC5"/>
        <w:tabs>
          <w:tab w:val="right" w:leader="dot" w:pos="5030"/>
        </w:tabs>
        <w:rPr>
          <w:rFonts w:eastAsiaTheme="minorEastAsia"/>
          <w:noProof/>
          <w:sz w:val="22"/>
          <w:lang w:val="en-US" w:eastAsia="ja-JP" w:bidi="ar-SA"/>
        </w:rPr>
      </w:pPr>
      <w:hyperlink w:anchor="_Toc427576059" w:history="1">
        <w:r w:rsidR="004B0DB8" w:rsidRPr="000759DD">
          <w:rPr>
            <w:rStyle w:val="Hyperlink"/>
            <w:noProof/>
          </w:rPr>
          <w:t>Utilização do Software com o Serviço Online</w:t>
        </w:r>
        <w:r w:rsidR="004B0DB8">
          <w:rPr>
            <w:noProof/>
            <w:webHidden/>
          </w:rPr>
          <w:tab/>
        </w:r>
        <w:r w:rsidR="004B0DB8">
          <w:rPr>
            <w:noProof/>
            <w:webHidden/>
          </w:rPr>
          <w:fldChar w:fldCharType="begin"/>
        </w:r>
        <w:r w:rsidR="004B0DB8">
          <w:rPr>
            <w:noProof/>
            <w:webHidden/>
          </w:rPr>
          <w:instrText xml:space="preserve"> PAGEREF _Toc427576059 \h </w:instrText>
        </w:r>
        <w:r w:rsidR="004B0DB8">
          <w:rPr>
            <w:noProof/>
            <w:webHidden/>
          </w:rPr>
        </w:r>
        <w:r w:rsidR="004B0DB8">
          <w:rPr>
            <w:noProof/>
            <w:webHidden/>
          </w:rPr>
          <w:fldChar w:fldCharType="separate"/>
        </w:r>
        <w:r w:rsidR="004B0DB8">
          <w:rPr>
            <w:noProof/>
            <w:webHidden/>
          </w:rPr>
          <w:t>4</w:t>
        </w:r>
        <w:r w:rsidR="004B0DB8">
          <w:rPr>
            <w:noProof/>
            <w:webHidden/>
          </w:rPr>
          <w:fldChar w:fldCharType="end"/>
        </w:r>
      </w:hyperlink>
    </w:p>
    <w:p w14:paraId="490F0980" w14:textId="77777777" w:rsidR="004B0DB8" w:rsidRDefault="00FA601A">
      <w:pPr>
        <w:pStyle w:val="TOC5"/>
        <w:tabs>
          <w:tab w:val="right" w:leader="dot" w:pos="5030"/>
        </w:tabs>
        <w:rPr>
          <w:rFonts w:eastAsiaTheme="minorEastAsia"/>
          <w:noProof/>
          <w:sz w:val="22"/>
          <w:lang w:val="en-US" w:eastAsia="ja-JP" w:bidi="ar-SA"/>
        </w:rPr>
      </w:pPr>
      <w:hyperlink w:anchor="_Toc427576060" w:history="1">
        <w:r w:rsidR="004B0DB8" w:rsidRPr="000759DD">
          <w:rPr>
            <w:rStyle w:val="Hyperlink"/>
            <w:noProof/>
          </w:rPr>
          <w:t>Produtos Que Não Sejam da Microsoft</w:t>
        </w:r>
        <w:r w:rsidR="004B0DB8">
          <w:rPr>
            <w:noProof/>
            <w:webHidden/>
          </w:rPr>
          <w:tab/>
        </w:r>
        <w:r w:rsidR="004B0DB8">
          <w:rPr>
            <w:noProof/>
            <w:webHidden/>
          </w:rPr>
          <w:fldChar w:fldCharType="begin"/>
        </w:r>
        <w:r w:rsidR="004B0DB8">
          <w:rPr>
            <w:noProof/>
            <w:webHidden/>
          </w:rPr>
          <w:instrText xml:space="preserve"> PAGEREF _Toc427576060 \h </w:instrText>
        </w:r>
        <w:r w:rsidR="004B0DB8">
          <w:rPr>
            <w:noProof/>
            <w:webHidden/>
          </w:rPr>
        </w:r>
        <w:r w:rsidR="004B0DB8">
          <w:rPr>
            <w:noProof/>
            <w:webHidden/>
          </w:rPr>
          <w:fldChar w:fldCharType="separate"/>
        </w:r>
        <w:r w:rsidR="004B0DB8">
          <w:rPr>
            <w:noProof/>
            <w:webHidden/>
          </w:rPr>
          <w:t>5</w:t>
        </w:r>
        <w:r w:rsidR="004B0DB8">
          <w:rPr>
            <w:noProof/>
            <w:webHidden/>
          </w:rPr>
          <w:fldChar w:fldCharType="end"/>
        </w:r>
      </w:hyperlink>
    </w:p>
    <w:p w14:paraId="60EC495E" w14:textId="77777777" w:rsidR="004B0DB8" w:rsidRDefault="00FA601A">
      <w:pPr>
        <w:pStyle w:val="TOC5"/>
        <w:tabs>
          <w:tab w:val="right" w:leader="dot" w:pos="5030"/>
        </w:tabs>
        <w:rPr>
          <w:rFonts w:eastAsiaTheme="minorEastAsia"/>
          <w:noProof/>
          <w:sz w:val="22"/>
          <w:lang w:val="en-US" w:eastAsia="ja-JP" w:bidi="ar-SA"/>
        </w:rPr>
      </w:pPr>
      <w:hyperlink w:anchor="_Toc427576061" w:history="1">
        <w:r w:rsidR="004B0DB8" w:rsidRPr="000759DD">
          <w:rPr>
            <w:rStyle w:val="Hyperlink"/>
            <w:noProof/>
          </w:rPr>
          <w:t>Política de Utilização Aceitável</w:t>
        </w:r>
        <w:r w:rsidR="004B0DB8">
          <w:rPr>
            <w:noProof/>
            <w:webHidden/>
          </w:rPr>
          <w:tab/>
        </w:r>
        <w:r w:rsidR="004B0DB8">
          <w:rPr>
            <w:noProof/>
            <w:webHidden/>
          </w:rPr>
          <w:fldChar w:fldCharType="begin"/>
        </w:r>
        <w:r w:rsidR="004B0DB8">
          <w:rPr>
            <w:noProof/>
            <w:webHidden/>
          </w:rPr>
          <w:instrText xml:space="preserve"> PAGEREF _Toc427576061 \h </w:instrText>
        </w:r>
        <w:r w:rsidR="004B0DB8">
          <w:rPr>
            <w:noProof/>
            <w:webHidden/>
          </w:rPr>
        </w:r>
        <w:r w:rsidR="004B0DB8">
          <w:rPr>
            <w:noProof/>
            <w:webHidden/>
          </w:rPr>
          <w:fldChar w:fldCharType="separate"/>
        </w:r>
        <w:r w:rsidR="004B0DB8">
          <w:rPr>
            <w:noProof/>
            <w:webHidden/>
          </w:rPr>
          <w:t>5</w:t>
        </w:r>
        <w:r w:rsidR="004B0DB8">
          <w:rPr>
            <w:noProof/>
            <w:webHidden/>
          </w:rPr>
          <w:fldChar w:fldCharType="end"/>
        </w:r>
      </w:hyperlink>
    </w:p>
    <w:p w14:paraId="63C77B21" w14:textId="77777777" w:rsidR="004B0DB8" w:rsidRDefault="00FA601A">
      <w:pPr>
        <w:pStyle w:val="TOC5"/>
        <w:tabs>
          <w:tab w:val="right" w:leader="dot" w:pos="5030"/>
        </w:tabs>
        <w:rPr>
          <w:rFonts w:eastAsiaTheme="minorEastAsia"/>
          <w:noProof/>
          <w:sz w:val="22"/>
          <w:lang w:val="en-US" w:eastAsia="ja-JP" w:bidi="ar-SA"/>
        </w:rPr>
      </w:pPr>
      <w:hyperlink w:anchor="_Toc427576062" w:history="1">
        <w:r w:rsidR="004B0DB8" w:rsidRPr="000759DD">
          <w:rPr>
            <w:rStyle w:val="Hyperlink"/>
            <w:noProof/>
          </w:rPr>
          <w:t>Limitações Técnicas</w:t>
        </w:r>
        <w:r w:rsidR="004B0DB8">
          <w:rPr>
            <w:noProof/>
            <w:webHidden/>
          </w:rPr>
          <w:tab/>
        </w:r>
        <w:r w:rsidR="004B0DB8">
          <w:rPr>
            <w:noProof/>
            <w:webHidden/>
          </w:rPr>
          <w:fldChar w:fldCharType="begin"/>
        </w:r>
        <w:r w:rsidR="004B0DB8">
          <w:rPr>
            <w:noProof/>
            <w:webHidden/>
          </w:rPr>
          <w:instrText xml:space="preserve"> PAGEREF _Toc427576062 \h </w:instrText>
        </w:r>
        <w:r w:rsidR="004B0DB8">
          <w:rPr>
            <w:noProof/>
            <w:webHidden/>
          </w:rPr>
        </w:r>
        <w:r w:rsidR="004B0DB8">
          <w:rPr>
            <w:noProof/>
            <w:webHidden/>
          </w:rPr>
          <w:fldChar w:fldCharType="separate"/>
        </w:r>
        <w:r w:rsidR="004B0DB8">
          <w:rPr>
            <w:noProof/>
            <w:webHidden/>
          </w:rPr>
          <w:t>5</w:t>
        </w:r>
        <w:r w:rsidR="004B0DB8">
          <w:rPr>
            <w:noProof/>
            <w:webHidden/>
          </w:rPr>
          <w:fldChar w:fldCharType="end"/>
        </w:r>
      </w:hyperlink>
    </w:p>
    <w:p w14:paraId="76CB94F9" w14:textId="77777777" w:rsidR="004B0DB8" w:rsidRDefault="00FA601A">
      <w:pPr>
        <w:pStyle w:val="TOC5"/>
        <w:tabs>
          <w:tab w:val="right" w:leader="dot" w:pos="5030"/>
        </w:tabs>
        <w:rPr>
          <w:rFonts w:eastAsiaTheme="minorEastAsia"/>
          <w:noProof/>
          <w:sz w:val="22"/>
          <w:lang w:val="en-US" w:eastAsia="ja-JP" w:bidi="ar-SA"/>
        </w:rPr>
      </w:pPr>
      <w:hyperlink w:anchor="_Toc427576063" w:history="1">
        <w:r w:rsidR="004B0DB8" w:rsidRPr="000759DD">
          <w:rPr>
            <w:rStyle w:val="Hyperlink"/>
            <w:noProof/>
          </w:rPr>
          <w:t>Conformidade com as Leis</w:t>
        </w:r>
        <w:r w:rsidR="004B0DB8">
          <w:rPr>
            <w:noProof/>
            <w:webHidden/>
          </w:rPr>
          <w:tab/>
        </w:r>
        <w:r w:rsidR="004B0DB8">
          <w:rPr>
            <w:noProof/>
            <w:webHidden/>
          </w:rPr>
          <w:fldChar w:fldCharType="begin"/>
        </w:r>
        <w:r w:rsidR="004B0DB8">
          <w:rPr>
            <w:noProof/>
            <w:webHidden/>
          </w:rPr>
          <w:instrText xml:space="preserve"> PAGEREF _Toc427576063 \h </w:instrText>
        </w:r>
        <w:r w:rsidR="004B0DB8">
          <w:rPr>
            <w:noProof/>
            <w:webHidden/>
          </w:rPr>
        </w:r>
        <w:r w:rsidR="004B0DB8">
          <w:rPr>
            <w:noProof/>
            <w:webHidden/>
          </w:rPr>
          <w:fldChar w:fldCharType="separate"/>
        </w:r>
        <w:r w:rsidR="004B0DB8">
          <w:rPr>
            <w:noProof/>
            <w:webHidden/>
          </w:rPr>
          <w:t>5</w:t>
        </w:r>
        <w:r w:rsidR="004B0DB8">
          <w:rPr>
            <w:noProof/>
            <w:webHidden/>
          </w:rPr>
          <w:fldChar w:fldCharType="end"/>
        </w:r>
      </w:hyperlink>
    </w:p>
    <w:p w14:paraId="7B1F1B8D" w14:textId="77777777" w:rsidR="004B0DB8" w:rsidRDefault="00FA601A">
      <w:pPr>
        <w:pStyle w:val="TOC5"/>
        <w:tabs>
          <w:tab w:val="right" w:leader="dot" w:pos="5030"/>
        </w:tabs>
        <w:rPr>
          <w:rFonts w:eastAsiaTheme="minorEastAsia"/>
          <w:noProof/>
          <w:sz w:val="22"/>
          <w:lang w:val="en-US" w:eastAsia="ja-JP" w:bidi="ar-SA"/>
        </w:rPr>
      </w:pPr>
      <w:hyperlink w:anchor="_Toc427576064" w:history="1">
        <w:r w:rsidR="004B0DB8" w:rsidRPr="000759DD">
          <w:rPr>
            <w:rStyle w:val="Hyperlink"/>
            <w:noProof/>
          </w:rPr>
          <w:t>Notificações Eletrónicas</w:t>
        </w:r>
        <w:r w:rsidR="004B0DB8">
          <w:rPr>
            <w:noProof/>
            <w:webHidden/>
          </w:rPr>
          <w:tab/>
        </w:r>
        <w:r w:rsidR="004B0DB8">
          <w:rPr>
            <w:noProof/>
            <w:webHidden/>
          </w:rPr>
          <w:fldChar w:fldCharType="begin"/>
        </w:r>
        <w:r w:rsidR="004B0DB8">
          <w:rPr>
            <w:noProof/>
            <w:webHidden/>
          </w:rPr>
          <w:instrText xml:space="preserve"> PAGEREF _Toc427576064 \h </w:instrText>
        </w:r>
        <w:r w:rsidR="004B0DB8">
          <w:rPr>
            <w:noProof/>
            <w:webHidden/>
          </w:rPr>
        </w:r>
        <w:r w:rsidR="004B0DB8">
          <w:rPr>
            <w:noProof/>
            <w:webHidden/>
          </w:rPr>
          <w:fldChar w:fldCharType="separate"/>
        </w:r>
        <w:r w:rsidR="004B0DB8">
          <w:rPr>
            <w:noProof/>
            <w:webHidden/>
          </w:rPr>
          <w:t>6</w:t>
        </w:r>
        <w:r w:rsidR="004B0DB8">
          <w:rPr>
            <w:noProof/>
            <w:webHidden/>
          </w:rPr>
          <w:fldChar w:fldCharType="end"/>
        </w:r>
      </w:hyperlink>
    </w:p>
    <w:p w14:paraId="7370DD3E" w14:textId="77777777" w:rsidR="004B0DB8" w:rsidRDefault="00FA601A">
      <w:pPr>
        <w:pStyle w:val="TOC5"/>
        <w:tabs>
          <w:tab w:val="right" w:leader="dot" w:pos="5030"/>
        </w:tabs>
        <w:rPr>
          <w:rFonts w:eastAsiaTheme="minorEastAsia"/>
          <w:noProof/>
          <w:sz w:val="22"/>
          <w:lang w:val="en-US" w:eastAsia="ja-JP" w:bidi="ar-SA"/>
        </w:rPr>
      </w:pPr>
      <w:hyperlink w:anchor="_Toc427576065" w:history="1">
        <w:r w:rsidR="004B0DB8" w:rsidRPr="000759DD">
          <w:rPr>
            <w:rStyle w:val="Hyperlink"/>
            <w:noProof/>
          </w:rPr>
          <w:t>Reatribuição da Licença</w:t>
        </w:r>
        <w:r w:rsidR="004B0DB8">
          <w:rPr>
            <w:noProof/>
            <w:webHidden/>
          </w:rPr>
          <w:tab/>
        </w:r>
        <w:r w:rsidR="004B0DB8">
          <w:rPr>
            <w:noProof/>
            <w:webHidden/>
          </w:rPr>
          <w:fldChar w:fldCharType="begin"/>
        </w:r>
        <w:r w:rsidR="004B0DB8">
          <w:rPr>
            <w:noProof/>
            <w:webHidden/>
          </w:rPr>
          <w:instrText xml:space="preserve"> PAGEREF _Toc427576065 \h </w:instrText>
        </w:r>
        <w:r w:rsidR="004B0DB8">
          <w:rPr>
            <w:noProof/>
            <w:webHidden/>
          </w:rPr>
        </w:r>
        <w:r w:rsidR="004B0DB8">
          <w:rPr>
            <w:noProof/>
            <w:webHidden/>
          </w:rPr>
          <w:fldChar w:fldCharType="separate"/>
        </w:r>
        <w:r w:rsidR="004B0DB8">
          <w:rPr>
            <w:noProof/>
            <w:webHidden/>
          </w:rPr>
          <w:t>6</w:t>
        </w:r>
        <w:r w:rsidR="004B0DB8">
          <w:rPr>
            <w:noProof/>
            <w:webHidden/>
          </w:rPr>
          <w:fldChar w:fldCharType="end"/>
        </w:r>
      </w:hyperlink>
    </w:p>
    <w:p w14:paraId="4BE47874" w14:textId="77777777" w:rsidR="004B0DB8" w:rsidRDefault="00FA601A">
      <w:pPr>
        <w:pStyle w:val="TOC5"/>
        <w:tabs>
          <w:tab w:val="right" w:leader="dot" w:pos="5030"/>
        </w:tabs>
        <w:rPr>
          <w:rFonts w:eastAsiaTheme="minorEastAsia"/>
          <w:noProof/>
          <w:sz w:val="22"/>
          <w:lang w:val="en-US" w:eastAsia="ja-JP" w:bidi="ar-SA"/>
        </w:rPr>
      </w:pPr>
      <w:hyperlink w:anchor="_Toc427576066" w:history="1">
        <w:r w:rsidR="004B0DB8" w:rsidRPr="000759DD">
          <w:rPr>
            <w:rStyle w:val="Hyperlink"/>
            <w:noProof/>
          </w:rPr>
          <w:t>Componentes de Tipos de Letra</w:t>
        </w:r>
        <w:r w:rsidR="004B0DB8">
          <w:rPr>
            <w:noProof/>
            <w:webHidden/>
          </w:rPr>
          <w:tab/>
        </w:r>
        <w:r w:rsidR="004B0DB8">
          <w:rPr>
            <w:noProof/>
            <w:webHidden/>
          </w:rPr>
          <w:fldChar w:fldCharType="begin"/>
        </w:r>
        <w:r w:rsidR="004B0DB8">
          <w:rPr>
            <w:noProof/>
            <w:webHidden/>
          </w:rPr>
          <w:instrText xml:space="preserve"> PAGEREF _Toc427576066 \h </w:instrText>
        </w:r>
        <w:r w:rsidR="004B0DB8">
          <w:rPr>
            <w:noProof/>
            <w:webHidden/>
          </w:rPr>
        </w:r>
        <w:r w:rsidR="004B0DB8">
          <w:rPr>
            <w:noProof/>
            <w:webHidden/>
          </w:rPr>
          <w:fldChar w:fldCharType="separate"/>
        </w:r>
        <w:r w:rsidR="004B0DB8">
          <w:rPr>
            <w:noProof/>
            <w:webHidden/>
          </w:rPr>
          <w:t>6</w:t>
        </w:r>
        <w:r w:rsidR="004B0DB8">
          <w:rPr>
            <w:noProof/>
            <w:webHidden/>
          </w:rPr>
          <w:fldChar w:fldCharType="end"/>
        </w:r>
      </w:hyperlink>
    </w:p>
    <w:p w14:paraId="16EDC765" w14:textId="77777777" w:rsidR="004B0DB8" w:rsidRDefault="00FA601A">
      <w:pPr>
        <w:pStyle w:val="TOC5"/>
        <w:tabs>
          <w:tab w:val="right" w:leader="dot" w:pos="5030"/>
        </w:tabs>
        <w:rPr>
          <w:rFonts w:eastAsiaTheme="minorEastAsia"/>
          <w:noProof/>
          <w:sz w:val="22"/>
          <w:lang w:val="en-US" w:eastAsia="ja-JP" w:bidi="ar-SA"/>
        </w:rPr>
      </w:pPr>
      <w:hyperlink w:anchor="_Toc427576067" w:history="1">
        <w:r w:rsidR="004B0DB8" w:rsidRPr="000759DD">
          <w:rPr>
            <w:rStyle w:val="Hyperlink"/>
            <w:noProof/>
          </w:rPr>
          <w:t>Multiplexação</w:t>
        </w:r>
        <w:r w:rsidR="004B0DB8">
          <w:rPr>
            <w:noProof/>
            <w:webHidden/>
          </w:rPr>
          <w:tab/>
        </w:r>
        <w:r w:rsidR="004B0DB8">
          <w:rPr>
            <w:noProof/>
            <w:webHidden/>
          </w:rPr>
          <w:fldChar w:fldCharType="begin"/>
        </w:r>
        <w:r w:rsidR="004B0DB8">
          <w:rPr>
            <w:noProof/>
            <w:webHidden/>
          </w:rPr>
          <w:instrText xml:space="preserve"> PAGEREF _Toc427576067 \h </w:instrText>
        </w:r>
        <w:r w:rsidR="004B0DB8">
          <w:rPr>
            <w:noProof/>
            <w:webHidden/>
          </w:rPr>
        </w:r>
        <w:r w:rsidR="004B0DB8">
          <w:rPr>
            <w:noProof/>
            <w:webHidden/>
          </w:rPr>
          <w:fldChar w:fldCharType="separate"/>
        </w:r>
        <w:r w:rsidR="004B0DB8">
          <w:rPr>
            <w:noProof/>
            <w:webHidden/>
          </w:rPr>
          <w:t>6</w:t>
        </w:r>
        <w:r w:rsidR="004B0DB8">
          <w:rPr>
            <w:noProof/>
            <w:webHidden/>
          </w:rPr>
          <w:fldChar w:fldCharType="end"/>
        </w:r>
      </w:hyperlink>
    </w:p>
    <w:p w14:paraId="3B072B95" w14:textId="77777777" w:rsidR="004B0DB8" w:rsidRDefault="00FA601A">
      <w:pPr>
        <w:pStyle w:val="TOC1"/>
        <w:tabs>
          <w:tab w:val="right" w:leader="dot" w:pos="5030"/>
        </w:tabs>
        <w:rPr>
          <w:rFonts w:eastAsiaTheme="minorEastAsia"/>
          <w:b w:val="0"/>
          <w:caps w:val="0"/>
          <w:noProof/>
          <w:sz w:val="22"/>
          <w:lang w:val="en-US" w:eastAsia="ja-JP" w:bidi="ar-SA"/>
        </w:rPr>
      </w:pPr>
      <w:hyperlink w:anchor="_Toc427576068" w:history="1">
        <w:r w:rsidR="004B0DB8" w:rsidRPr="000759DD">
          <w:rPr>
            <w:rStyle w:val="Hyperlink"/>
            <w:noProof/>
          </w:rPr>
          <w:t>Termos de Privacidade e Segurança</w:t>
        </w:r>
        <w:r w:rsidR="004B0DB8">
          <w:rPr>
            <w:noProof/>
            <w:webHidden/>
          </w:rPr>
          <w:tab/>
        </w:r>
        <w:r w:rsidR="004B0DB8">
          <w:rPr>
            <w:noProof/>
            <w:webHidden/>
          </w:rPr>
          <w:fldChar w:fldCharType="begin"/>
        </w:r>
        <w:r w:rsidR="004B0DB8">
          <w:rPr>
            <w:noProof/>
            <w:webHidden/>
          </w:rPr>
          <w:instrText xml:space="preserve"> PAGEREF _Toc427576068 \h </w:instrText>
        </w:r>
        <w:r w:rsidR="004B0DB8">
          <w:rPr>
            <w:noProof/>
            <w:webHidden/>
          </w:rPr>
        </w:r>
        <w:r w:rsidR="004B0DB8">
          <w:rPr>
            <w:noProof/>
            <w:webHidden/>
          </w:rPr>
          <w:fldChar w:fldCharType="separate"/>
        </w:r>
        <w:r w:rsidR="004B0DB8">
          <w:rPr>
            <w:noProof/>
            <w:webHidden/>
          </w:rPr>
          <w:t>7</w:t>
        </w:r>
        <w:r w:rsidR="004B0DB8">
          <w:rPr>
            <w:noProof/>
            <w:webHidden/>
          </w:rPr>
          <w:fldChar w:fldCharType="end"/>
        </w:r>
      </w:hyperlink>
    </w:p>
    <w:p w14:paraId="1D1FCE52" w14:textId="77777777" w:rsidR="004B0DB8" w:rsidRDefault="00FA601A">
      <w:pPr>
        <w:pStyle w:val="TOC4"/>
        <w:rPr>
          <w:rFonts w:eastAsiaTheme="minorEastAsia"/>
          <w:smallCaps w:val="0"/>
          <w:noProof/>
          <w:sz w:val="22"/>
          <w:lang w:val="en-US" w:eastAsia="ja-JP" w:bidi="ar-SA"/>
        </w:rPr>
      </w:pPr>
      <w:hyperlink w:anchor="_Toc427576069" w:history="1">
        <w:r w:rsidR="004B0DB8" w:rsidRPr="000759DD">
          <w:rPr>
            <w:rStyle w:val="Hyperlink"/>
            <w:noProof/>
          </w:rPr>
          <w:t>Termos Gerais de Privacidade e Segurança</w:t>
        </w:r>
        <w:r w:rsidR="004B0DB8">
          <w:rPr>
            <w:noProof/>
            <w:webHidden/>
          </w:rPr>
          <w:tab/>
        </w:r>
        <w:r w:rsidR="004B0DB8">
          <w:rPr>
            <w:noProof/>
            <w:webHidden/>
          </w:rPr>
          <w:fldChar w:fldCharType="begin"/>
        </w:r>
        <w:r w:rsidR="004B0DB8">
          <w:rPr>
            <w:noProof/>
            <w:webHidden/>
          </w:rPr>
          <w:instrText xml:space="preserve"> PAGEREF _Toc427576069 \h </w:instrText>
        </w:r>
        <w:r w:rsidR="004B0DB8">
          <w:rPr>
            <w:noProof/>
            <w:webHidden/>
          </w:rPr>
        </w:r>
        <w:r w:rsidR="004B0DB8">
          <w:rPr>
            <w:noProof/>
            <w:webHidden/>
          </w:rPr>
          <w:fldChar w:fldCharType="separate"/>
        </w:r>
        <w:r w:rsidR="004B0DB8">
          <w:rPr>
            <w:noProof/>
            <w:webHidden/>
          </w:rPr>
          <w:t>7</w:t>
        </w:r>
        <w:r w:rsidR="004B0DB8">
          <w:rPr>
            <w:noProof/>
            <w:webHidden/>
          </w:rPr>
          <w:fldChar w:fldCharType="end"/>
        </w:r>
      </w:hyperlink>
    </w:p>
    <w:p w14:paraId="683AD570" w14:textId="77777777" w:rsidR="004B0DB8" w:rsidRDefault="00FA601A">
      <w:pPr>
        <w:pStyle w:val="TOC5"/>
        <w:tabs>
          <w:tab w:val="right" w:leader="dot" w:pos="5030"/>
        </w:tabs>
        <w:rPr>
          <w:rFonts w:eastAsiaTheme="minorEastAsia"/>
          <w:noProof/>
          <w:sz w:val="22"/>
          <w:lang w:val="en-US" w:eastAsia="ja-JP" w:bidi="ar-SA"/>
        </w:rPr>
      </w:pPr>
      <w:hyperlink w:anchor="_Toc427576070" w:history="1">
        <w:r w:rsidR="004B0DB8" w:rsidRPr="000759DD">
          <w:rPr>
            <w:rStyle w:val="Hyperlink"/>
            <w:noProof/>
          </w:rPr>
          <w:t>Âmbito</w:t>
        </w:r>
        <w:r w:rsidR="004B0DB8">
          <w:rPr>
            <w:noProof/>
            <w:webHidden/>
          </w:rPr>
          <w:tab/>
        </w:r>
        <w:r w:rsidR="004B0DB8">
          <w:rPr>
            <w:noProof/>
            <w:webHidden/>
          </w:rPr>
          <w:fldChar w:fldCharType="begin"/>
        </w:r>
        <w:r w:rsidR="004B0DB8">
          <w:rPr>
            <w:noProof/>
            <w:webHidden/>
          </w:rPr>
          <w:instrText xml:space="preserve"> PAGEREF _Toc427576070 \h </w:instrText>
        </w:r>
        <w:r w:rsidR="004B0DB8">
          <w:rPr>
            <w:noProof/>
            <w:webHidden/>
          </w:rPr>
        </w:r>
        <w:r w:rsidR="004B0DB8">
          <w:rPr>
            <w:noProof/>
            <w:webHidden/>
          </w:rPr>
          <w:fldChar w:fldCharType="separate"/>
        </w:r>
        <w:r w:rsidR="004B0DB8">
          <w:rPr>
            <w:noProof/>
            <w:webHidden/>
          </w:rPr>
          <w:t>7</w:t>
        </w:r>
        <w:r w:rsidR="004B0DB8">
          <w:rPr>
            <w:noProof/>
            <w:webHidden/>
          </w:rPr>
          <w:fldChar w:fldCharType="end"/>
        </w:r>
      </w:hyperlink>
    </w:p>
    <w:p w14:paraId="341B05A0" w14:textId="77777777" w:rsidR="004B0DB8" w:rsidRDefault="00FA601A">
      <w:pPr>
        <w:pStyle w:val="TOC5"/>
        <w:tabs>
          <w:tab w:val="right" w:leader="dot" w:pos="5030"/>
        </w:tabs>
        <w:rPr>
          <w:rFonts w:eastAsiaTheme="minorEastAsia"/>
          <w:noProof/>
          <w:sz w:val="22"/>
          <w:lang w:val="en-US" w:eastAsia="ja-JP" w:bidi="ar-SA"/>
        </w:rPr>
      </w:pPr>
      <w:hyperlink w:anchor="_Toc427576071" w:history="1">
        <w:r w:rsidR="004B0DB8" w:rsidRPr="000759DD">
          <w:rPr>
            <w:rStyle w:val="Hyperlink"/>
            <w:noProof/>
          </w:rPr>
          <w:t>Utilização de Dados do Cliente</w:t>
        </w:r>
        <w:r w:rsidR="004B0DB8">
          <w:rPr>
            <w:noProof/>
            <w:webHidden/>
          </w:rPr>
          <w:tab/>
        </w:r>
        <w:r w:rsidR="004B0DB8">
          <w:rPr>
            <w:noProof/>
            <w:webHidden/>
          </w:rPr>
          <w:fldChar w:fldCharType="begin"/>
        </w:r>
        <w:r w:rsidR="004B0DB8">
          <w:rPr>
            <w:noProof/>
            <w:webHidden/>
          </w:rPr>
          <w:instrText xml:space="preserve"> PAGEREF _Toc427576071 \h </w:instrText>
        </w:r>
        <w:r w:rsidR="004B0DB8">
          <w:rPr>
            <w:noProof/>
            <w:webHidden/>
          </w:rPr>
        </w:r>
        <w:r w:rsidR="004B0DB8">
          <w:rPr>
            <w:noProof/>
            <w:webHidden/>
          </w:rPr>
          <w:fldChar w:fldCharType="separate"/>
        </w:r>
        <w:r w:rsidR="004B0DB8">
          <w:rPr>
            <w:noProof/>
            <w:webHidden/>
          </w:rPr>
          <w:t>7</w:t>
        </w:r>
        <w:r w:rsidR="004B0DB8">
          <w:rPr>
            <w:noProof/>
            <w:webHidden/>
          </w:rPr>
          <w:fldChar w:fldCharType="end"/>
        </w:r>
      </w:hyperlink>
    </w:p>
    <w:p w14:paraId="0BB3A019" w14:textId="77777777" w:rsidR="004B0DB8" w:rsidRDefault="00FA601A">
      <w:pPr>
        <w:pStyle w:val="TOC5"/>
        <w:tabs>
          <w:tab w:val="right" w:leader="dot" w:pos="5030"/>
        </w:tabs>
        <w:rPr>
          <w:rFonts w:eastAsiaTheme="minorEastAsia"/>
          <w:noProof/>
          <w:sz w:val="22"/>
          <w:lang w:val="en-US" w:eastAsia="ja-JP" w:bidi="ar-SA"/>
        </w:rPr>
      </w:pPr>
      <w:hyperlink w:anchor="_Toc427576072" w:history="1">
        <w:r w:rsidR="004B0DB8" w:rsidRPr="000759DD">
          <w:rPr>
            <w:rStyle w:val="Hyperlink"/>
            <w:noProof/>
          </w:rPr>
          <w:t>Divulgação dos Dados do Cliente</w:t>
        </w:r>
        <w:r w:rsidR="004B0DB8">
          <w:rPr>
            <w:noProof/>
            <w:webHidden/>
          </w:rPr>
          <w:tab/>
        </w:r>
        <w:r w:rsidR="004B0DB8">
          <w:rPr>
            <w:noProof/>
            <w:webHidden/>
          </w:rPr>
          <w:fldChar w:fldCharType="begin"/>
        </w:r>
        <w:r w:rsidR="004B0DB8">
          <w:rPr>
            <w:noProof/>
            <w:webHidden/>
          </w:rPr>
          <w:instrText xml:space="preserve"> PAGEREF _Toc427576072 \h </w:instrText>
        </w:r>
        <w:r w:rsidR="004B0DB8">
          <w:rPr>
            <w:noProof/>
            <w:webHidden/>
          </w:rPr>
        </w:r>
        <w:r w:rsidR="004B0DB8">
          <w:rPr>
            <w:noProof/>
            <w:webHidden/>
          </w:rPr>
          <w:fldChar w:fldCharType="separate"/>
        </w:r>
        <w:r w:rsidR="004B0DB8">
          <w:rPr>
            <w:noProof/>
            <w:webHidden/>
          </w:rPr>
          <w:t>7</w:t>
        </w:r>
        <w:r w:rsidR="004B0DB8">
          <w:rPr>
            <w:noProof/>
            <w:webHidden/>
          </w:rPr>
          <w:fldChar w:fldCharType="end"/>
        </w:r>
      </w:hyperlink>
    </w:p>
    <w:p w14:paraId="051191D0" w14:textId="77777777" w:rsidR="004B0DB8" w:rsidRDefault="00FA601A">
      <w:pPr>
        <w:pStyle w:val="TOC5"/>
        <w:tabs>
          <w:tab w:val="right" w:leader="dot" w:pos="5030"/>
        </w:tabs>
        <w:rPr>
          <w:rFonts w:eastAsiaTheme="minorEastAsia"/>
          <w:noProof/>
          <w:sz w:val="22"/>
          <w:lang w:val="en-US" w:eastAsia="ja-JP" w:bidi="ar-SA"/>
        </w:rPr>
      </w:pPr>
      <w:hyperlink w:anchor="_Toc427576073" w:history="1">
        <w:r w:rsidR="004B0DB8" w:rsidRPr="000759DD">
          <w:rPr>
            <w:rStyle w:val="Hyperlink"/>
            <w:noProof/>
          </w:rPr>
          <w:t>Instituições de Ensino</w:t>
        </w:r>
        <w:r w:rsidR="004B0DB8">
          <w:rPr>
            <w:noProof/>
            <w:webHidden/>
          </w:rPr>
          <w:tab/>
        </w:r>
        <w:r w:rsidR="004B0DB8">
          <w:rPr>
            <w:noProof/>
            <w:webHidden/>
          </w:rPr>
          <w:fldChar w:fldCharType="begin"/>
        </w:r>
        <w:r w:rsidR="004B0DB8">
          <w:rPr>
            <w:noProof/>
            <w:webHidden/>
          </w:rPr>
          <w:instrText xml:space="preserve"> PAGEREF _Toc427576073 \h </w:instrText>
        </w:r>
        <w:r w:rsidR="004B0DB8">
          <w:rPr>
            <w:noProof/>
            <w:webHidden/>
          </w:rPr>
        </w:r>
        <w:r w:rsidR="004B0DB8">
          <w:rPr>
            <w:noProof/>
            <w:webHidden/>
          </w:rPr>
          <w:fldChar w:fldCharType="separate"/>
        </w:r>
        <w:r w:rsidR="004B0DB8">
          <w:rPr>
            <w:noProof/>
            <w:webHidden/>
          </w:rPr>
          <w:t>7</w:t>
        </w:r>
        <w:r w:rsidR="004B0DB8">
          <w:rPr>
            <w:noProof/>
            <w:webHidden/>
          </w:rPr>
          <w:fldChar w:fldCharType="end"/>
        </w:r>
      </w:hyperlink>
    </w:p>
    <w:p w14:paraId="0E138AEB" w14:textId="77777777" w:rsidR="004B0DB8" w:rsidRDefault="00FA601A">
      <w:pPr>
        <w:pStyle w:val="TOC5"/>
        <w:tabs>
          <w:tab w:val="right" w:leader="dot" w:pos="5030"/>
        </w:tabs>
        <w:rPr>
          <w:rFonts w:eastAsiaTheme="minorEastAsia"/>
          <w:noProof/>
          <w:sz w:val="22"/>
          <w:lang w:val="en-US" w:eastAsia="ja-JP" w:bidi="ar-SA"/>
        </w:rPr>
      </w:pPr>
      <w:hyperlink w:anchor="_Toc427576074" w:history="1">
        <w:r w:rsidR="004B0DB8" w:rsidRPr="000759DD">
          <w:rPr>
            <w:rStyle w:val="Hyperlink"/>
            <w:noProof/>
          </w:rPr>
          <w:t>Associado de Negócio HIPAA</w:t>
        </w:r>
        <w:r w:rsidR="004B0DB8">
          <w:rPr>
            <w:noProof/>
            <w:webHidden/>
          </w:rPr>
          <w:tab/>
        </w:r>
        <w:r w:rsidR="004B0DB8">
          <w:rPr>
            <w:noProof/>
            <w:webHidden/>
          </w:rPr>
          <w:fldChar w:fldCharType="begin"/>
        </w:r>
        <w:r w:rsidR="004B0DB8">
          <w:rPr>
            <w:noProof/>
            <w:webHidden/>
          </w:rPr>
          <w:instrText xml:space="preserve"> PAGEREF _Toc427576074 \h </w:instrText>
        </w:r>
        <w:r w:rsidR="004B0DB8">
          <w:rPr>
            <w:noProof/>
            <w:webHidden/>
          </w:rPr>
        </w:r>
        <w:r w:rsidR="004B0DB8">
          <w:rPr>
            <w:noProof/>
            <w:webHidden/>
          </w:rPr>
          <w:fldChar w:fldCharType="separate"/>
        </w:r>
        <w:r w:rsidR="004B0DB8">
          <w:rPr>
            <w:noProof/>
            <w:webHidden/>
          </w:rPr>
          <w:t>7</w:t>
        </w:r>
        <w:r w:rsidR="004B0DB8">
          <w:rPr>
            <w:noProof/>
            <w:webHidden/>
          </w:rPr>
          <w:fldChar w:fldCharType="end"/>
        </w:r>
      </w:hyperlink>
    </w:p>
    <w:p w14:paraId="1EC50F3F" w14:textId="77777777" w:rsidR="004B0DB8" w:rsidRDefault="00FA601A">
      <w:pPr>
        <w:pStyle w:val="TOC5"/>
        <w:tabs>
          <w:tab w:val="right" w:leader="dot" w:pos="5030"/>
        </w:tabs>
        <w:rPr>
          <w:rFonts w:eastAsiaTheme="minorEastAsia"/>
          <w:noProof/>
          <w:sz w:val="22"/>
          <w:lang w:val="en-US" w:eastAsia="ja-JP" w:bidi="ar-SA"/>
        </w:rPr>
      </w:pPr>
      <w:hyperlink w:anchor="_Toc427576075" w:history="1">
        <w:r w:rsidR="004B0DB8" w:rsidRPr="000759DD">
          <w:rPr>
            <w:rStyle w:val="Hyperlink"/>
            <w:noProof/>
          </w:rPr>
          <w:t>Segurança</w:t>
        </w:r>
        <w:r w:rsidR="004B0DB8">
          <w:rPr>
            <w:noProof/>
            <w:webHidden/>
          </w:rPr>
          <w:tab/>
        </w:r>
        <w:r w:rsidR="004B0DB8">
          <w:rPr>
            <w:noProof/>
            <w:webHidden/>
          </w:rPr>
          <w:fldChar w:fldCharType="begin"/>
        </w:r>
        <w:r w:rsidR="004B0DB8">
          <w:rPr>
            <w:noProof/>
            <w:webHidden/>
          </w:rPr>
          <w:instrText xml:space="preserve"> PAGEREF _Toc427576075 \h </w:instrText>
        </w:r>
        <w:r w:rsidR="004B0DB8">
          <w:rPr>
            <w:noProof/>
            <w:webHidden/>
          </w:rPr>
        </w:r>
        <w:r w:rsidR="004B0DB8">
          <w:rPr>
            <w:noProof/>
            <w:webHidden/>
          </w:rPr>
          <w:fldChar w:fldCharType="separate"/>
        </w:r>
        <w:r w:rsidR="004B0DB8">
          <w:rPr>
            <w:noProof/>
            <w:webHidden/>
          </w:rPr>
          <w:t>8</w:t>
        </w:r>
        <w:r w:rsidR="004B0DB8">
          <w:rPr>
            <w:noProof/>
            <w:webHidden/>
          </w:rPr>
          <w:fldChar w:fldCharType="end"/>
        </w:r>
      </w:hyperlink>
    </w:p>
    <w:p w14:paraId="08E6AE5E" w14:textId="77777777" w:rsidR="004B0DB8" w:rsidRDefault="00FA601A">
      <w:pPr>
        <w:pStyle w:val="TOC5"/>
        <w:tabs>
          <w:tab w:val="right" w:leader="dot" w:pos="5030"/>
        </w:tabs>
        <w:rPr>
          <w:rFonts w:eastAsiaTheme="minorEastAsia"/>
          <w:noProof/>
          <w:sz w:val="22"/>
          <w:lang w:val="en-US" w:eastAsia="ja-JP" w:bidi="ar-SA"/>
        </w:rPr>
      </w:pPr>
      <w:hyperlink w:anchor="_Toc427576076" w:history="1">
        <w:r w:rsidR="004B0DB8" w:rsidRPr="000759DD">
          <w:rPr>
            <w:rStyle w:val="Hyperlink"/>
            <w:noProof/>
          </w:rPr>
          <w:t>Notificação de Incidentes de Segurança</w:t>
        </w:r>
        <w:r w:rsidR="004B0DB8">
          <w:rPr>
            <w:noProof/>
            <w:webHidden/>
          </w:rPr>
          <w:tab/>
        </w:r>
        <w:r w:rsidR="004B0DB8">
          <w:rPr>
            <w:noProof/>
            <w:webHidden/>
          </w:rPr>
          <w:fldChar w:fldCharType="begin"/>
        </w:r>
        <w:r w:rsidR="004B0DB8">
          <w:rPr>
            <w:noProof/>
            <w:webHidden/>
          </w:rPr>
          <w:instrText xml:space="preserve"> PAGEREF _Toc427576076 \h </w:instrText>
        </w:r>
        <w:r w:rsidR="004B0DB8">
          <w:rPr>
            <w:noProof/>
            <w:webHidden/>
          </w:rPr>
        </w:r>
        <w:r w:rsidR="004B0DB8">
          <w:rPr>
            <w:noProof/>
            <w:webHidden/>
          </w:rPr>
          <w:fldChar w:fldCharType="separate"/>
        </w:r>
        <w:r w:rsidR="004B0DB8">
          <w:rPr>
            <w:noProof/>
            <w:webHidden/>
          </w:rPr>
          <w:t>8</w:t>
        </w:r>
        <w:r w:rsidR="004B0DB8">
          <w:rPr>
            <w:noProof/>
            <w:webHidden/>
          </w:rPr>
          <w:fldChar w:fldCharType="end"/>
        </w:r>
      </w:hyperlink>
    </w:p>
    <w:p w14:paraId="14BC14C2" w14:textId="77777777" w:rsidR="004B0DB8" w:rsidRDefault="00FA601A">
      <w:pPr>
        <w:pStyle w:val="TOC5"/>
        <w:tabs>
          <w:tab w:val="right" w:leader="dot" w:pos="5030"/>
        </w:tabs>
        <w:rPr>
          <w:rFonts w:eastAsiaTheme="minorEastAsia"/>
          <w:noProof/>
          <w:sz w:val="22"/>
          <w:lang w:val="en-US" w:eastAsia="ja-JP" w:bidi="ar-SA"/>
        </w:rPr>
      </w:pPr>
      <w:hyperlink w:anchor="_Toc427576077" w:history="1">
        <w:r w:rsidR="004B0DB8" w:rsidRPr="000759DD">
          <w:rPr>
            <w:rStyle w:val="Hyperlink"/>
            <w:noProof/>
          </w:rPr>
          <w:t>Localização do Processamento de Dados</w:t>
        </w:r>
        <w:r w:rsidR="004B0DB8">
          <w:rPr>
            <w:noProof/>
            <w:webHidden/>
          </w:rPr>
          <w:tab/>
        </w:r>
        <w:r w:rsidR="004B0DB8">
          <w:rPr>
            <w:noProof/>
            <w:webHidden/>
          </w:rPr>
          <w:fldChar w:fldCharType="begin"/>
        </w:r>
        <w:r w:rsidR="004B0DB8">
          <w:rPr>
            <w:noProof/>
            <w:webHidden/>
          </w:rPr>
          <w:instrText xml:space="preserve"> PAGEREF _Toc427576077 \h </w:instrText>
        </w:r>
        <w:r w:rsidR="004B0DB8">
          <w:rPr>
            <w:noProof/>
            <w:webHidden/>
          </w:rPr>
        </w:r>
        <w:r w:rsidR="004B0DB8">
          <w:rPr>
            <w:noProof/>
            <w:webHidden/>
          </w:rPr>
          <w:fldChar w:fldCharType="separate"/>
        </w:r>
        <w:r w:rsidR="004B0DB8">
          <w:rPr>
            <w:noProof/>
            <w:webHidden/>
          </w:rPr>
          <w:t>8</w:t>
        </w:r>
        <w:r w:rsidR="004B0DB8">
          <w:rPr>
            <w:noProof/>
            <w:webHidden/>
          </w:rPr>
          <w:fldChar w:fldCharType="end"/>
        </w:r>
      </w:hyperlink>
    </w:p>
    <w:p w14:paraId="0E750A55" w14:textId="77777777" w:rsidR="004B0DB8" w:rsidRDefault="00FA601A">
      <w:pPr>
        <w:pStyle w:val="TOC5"/>
        <w:tabs>
          <w:tab w:val="right" w:leader="dot" w:pos="5030"/>
        </w:tabs>
        <w:rPr>
          <w:rFonts w:eastAsiaTheme="minorEastAsia"/>
          <w:noProof/>
          <w:sz w:val="22"/>
          <w:lang w:val="en-US" w:eastAsia="ja-JP" w:bidi="ar-SA"/>
        </w:rPr>
      </w:pPr>
      <w:hyperlink w:anchor="_Toc427576078" w:history="1">
        <w:r w:rsidR="004B0DB8" w:rsidRPr="000759DD">
          <w:rPr>
            <w:rStyle w:val="Hyperlink"/>
            <w:noProof/>
          </w:rPr>
          <w:t>Pré-visualizações</w:t>
        </w:r>
        <w:r w:rsidR="004B0DB8">
          <w:rPr>
            <w:noProof/>
            <w:webHidden/>
          </w:rPr>
          <w:tab/>
        </w:r>
        <w:r w:rsidR="004B0DB8">
          <w:rPr>
            <w:noProof/>
            <w:webHidden/>
          </w:rPr>
          <w:fldChar w:fldCharType="begin"/>
        </w:r>
        <w:r w:rsidR="004B0DB8">
          <w:rPr>
            <w:noProof/>
            <w:webHidden/>
          </w:rPr>
          <w:instrText xml:space="preserve"> PAGEREF _Toc427576078 \h </w:instrText>
        </w:r>
        <w:r w:rsidR="004B0DB8">
          <w:rPr>
            <w:noProof/>
            <w:webHidden/>
          </w:rPr>
        </w:r>
        <w:r w:rsidR="004B0DB8">
          <w:rPr>
            <w:noProof/>
            <w:webHidden/>
          </w:rPr>
          <w:fldChar w:fldCharType="separate"/>
        </w:r>
        <w:r w:rsidR="004B0DB8">
          <w:rPr>
            <w:noProof/>
            <w:webHidden/>
          </w:rPr>
          <w:t>8</w:t>
        </w:r>
        <w:r w:rsidR="004B0DB8">
          <w:rPr>
            <w:noProof/>
            <w:webHidden/>
          </w:rPr>
          <w:fldChar w:fldCharType="end"/>
        </w:r>
      </w:hyperlink>
    </w:p>
    <w:p w14:paraId="3B1A06AB" w14:textId="77777777" w:rsidR="004B0DB8" w:rsidRDefault="00FA601A">
      <w:pPr>
        <w:pStyle w:val="TOC5"/>
        <w:tabs>
          <w:tab w:val="right" w:leader="dot" w:pos="5030"/>
        </w:tabs>
        <w:rPr>
          <w:rFonts w:eastAsiaTheme="minorEastAsia"/>
          <w:noProof/>
          <w:sz w:val="22"/>
          <w:lang w:val="en-US" w:eastAsia="ja-JP" w:bidi="ar-SA"/>
        </w:rPr>
      </w:pPr>
      <w:hyperlink w:anchor="_Toc427576079" w:history="1">
        <w:r w:rsidR="004B0DB8" w:rsidRPr="000759DD">
          <w:rPr>
            <w:rStyle w:val="Hyperlink"/>
            <w:noProof/>
          </w:rPr>
          <w:t>Utilização de Subcontratantes</w:t>
        </w:r>
        <w:r w:rsidR="004B0DB8">
          <w:rPr>
            <w:noProof/>
            <w:webHidden/>
          </w:rPr>
          <w:tab/>
        </w:r>
        <w:r w:rsidR="004B0DB8">
          <w:rPr>
            <w:noProof/>
            <w:webHidden/>
          </w:rPr>
          <w:fldChar w:fldCharType="begin"/>
        </w:r>
        <w:r w:rsidR="004B0DB8">
          <w:rPr>
            <w:noProof/>
            <w:webHidden/>
          </w:rPr>
          <w:instrText xml:space="preserve"> PAGEREF _Toc427576079 \h </w:instrText>
        </w:r>
        <w:r w:rsidR="004B0DB8">
          <w:rPr>
            <w:noProof/>
            <w:webHidden/>
          </w:rPr>
        </w:r>
        <w:r w:rsidR="004B0DB8">
          <w:rPr>
            <w:noProof/>
            <w:webHidden/>
          </w:rPr>
          <w:fldChar w:fldCharType="separate"/>
        </w:r>
        <w:r w:rsidR="004B0DB8">
          <w:rPr>
            <w:noProof/>
            <w:webHidden/>
          </w:rPr>
          <w:t>8</w:t>
        </w:r>
        <w:r w:rsidR="004B0DB8">
          <w:rPr>
            <w:noProof/>
            <w:webHidden/>
          </w:rPr>
          <w:fldChar w:fldCharType="end"/>
        </w:r>
      </w:hyperlink>
    </w:p>
    <w:p w14:paraId="707E92E7" w14:textId="77777777" w:rsidR="004B0DB8" w:rsidRDefault="00FA601A">
      <w:pPr>
        <w:pStyle w:val="TOC5"/>
        <w:tabs>
          <w:tab w:val="right" w:leader="dot" w:pos="5030"/>
        </w:tabs>
        <w:rPr>
          <w:rFonts w:eastAsiaTheme="minorEastAsia"/>
          <w:noProof/>
          <w:sz w:val="22"/>
          <w:lang w:val="en-US" w:eastAsia="ja-JP" w:bidi="ar-SA"/>
        </w:rPr>
      </w:pPr>
      <w:hyperlink w:anchor="_Toc427576080" w:history="1">
        <w:r w:rsidR="004B0DB8" w:rsidRPr="000759DD">
          <w:rPr>
            <w:rStyle w:val="Hyperlink"/>
            <w:noProof/>
          </w:rPr>
          <w:t>Como Contactar a Microsoft</w:t>
        </w:r>
        <w:r w:rsidR="004B0DB8">
          <w:rPr>
            <w:noProof/>
            <w:webHidden/>
          </w:rPr>
          <w:tab/>
        </w:r>
        <w:r w:rsidR="004B0DB8">
          <w:rPr>
            <w:noProof/>
            <w:webHidden/>
          </w:rPr>
          <w:fldChar w:fldCharType="begin"/>
        </w:r>
        <w:r w:rsidR="004B0DB8">
          <w:rPr>
            <w:noProof/>
            <w:webHidden/>
          </w:rPr>
          <w:instrText xml:space="preserve"> PAGEREF _Toc427576080 \h </w:instrText>
        </w:r>
        <w:r w:rsidR="004B0DB8">
          <w:rPr>
            <w:noProof/>
            <w:webHidden/>
          </w:rPr>
        </w:r>
        <w:r w:rsidR="004B0DB8">
          <w:rPr>
            <w:noProof/>
            <w:webHidden/>
          </w:rPr>
          <w:fldChar w:fldCharType="separate"/>
        </w:r>
        <w:r w:rsidR="004B0DB8">
          <w:rPr>
            <w:noProof/>
            <w:webHidden/>
          </w:rPr>
          <w:t>8</w:t>
        </w:r>
        <w:r w:rsidR="004B0DB8">
          <w:rPr>
            <w:noProof/>
            <w:webHidden/>
          </w:rPr>
          <w:fldChar w:fldCharType="end"/>
        </w:r>
      </w:hyperlink>
    </w:p>
    <w:p w14:paraId="42D69E61" w14:textId="77777777" w:rsidR="004B0DB8" w:rsidRDefault="00FA601A">
      <w:pPr>
        <w:pStyle w:val="TOC4"/>
        <w:rPr>
          <w:rFonts w:eastAsiaTheme="minorEastAsia"/>
          <w:smallCaps w:val="0"/>
          <w:noProof/>
          <w:sz w:val="22"/>
          <w:lang w:val="en-US" w:eastAsia="ja-JP" w:bidi="ar-SA"/>
        </w:rPr>
      </w:pPr>
      <w:hyperlink w:anchor="_Toc427576081" w:history="1">
        <w:r w:rsidR="004B0DB8" w:rsidRPr="000759DD">
          <w:rPr>
            <w:rStyle w:val="Hyperlink"/>
            <w:noProof/>
          </w:rPr>
          <w:t>Termos de Processamento de Dados</w:t>
        </w:r>
        <w:r w:rsidR="004B0DB8">
          <w:rPr>
            <w:noProof/>
            <w:webHidden/>
          </w:rPr>
          <w:tab/>
        </w:r>
        <w:r w:rsidR="004B0DB8">
          <w:rPr>
            <w:noProof/>
            <w:webHidden/>
          </w:rPr>
          <w:fldChar w:fldCharType="begin"/>
        </w:r>
        <w:r w:rsidR="004B0DB8">
          <w:rPr>
            <w:noProof/>
            <w:webHidden/>
          </w:rPr>
          <w:instrText xml:space="preserve"> PAGEREF _Toc427576081 \h </w:instrText>
        </w:r>
        <w:r w:rsidR="004B0DB8">
          <w:rPr>
            <w:noProof/>
            <w:webHidden/>
          </w:rPr>
        </w:r>
        <w:r w:rsidR="004B0DB8">
          <w:rPr>
            <w:noProof/>
            <w:webHidden/>
          </w:rPr>
          <w:fldChar w:fldCharType="separate"/>
        </w:r>
        <w:r w:rsidR="004B0DB8">
          <w:rPr>
            <w:noProof/>
            <w:webHidden/>
          </w:rPr>
          <w:t>10</w:t>
        </w:r>
        <w:r w:rsidR="004B0DB8">
          <w:rPr>
            <w:noProof/>
            <w:webHidden/>
          </w:rPr>
          <w:fldChar w:fldCharType="end"/>
        </w:r>
      </w:hyperlink>
    </w:p>
    <w:p w14:paraId="3E86CFD2" w14:textId="77777777" w:rsidR="004B0DB8" w:rsidRDefault="00FA601A">
      <w:pPr>
        <w:pStyle w:val="TOC5"/>
        <w:tabs>
          <w:tab w:val="right" w:leader="dot" w:pos="5030"/>
        </w:tabs>
        <w:rPr>
          <w:rFonts w:eastAsiaTheme="minorEastAsia"/>
          <w:noProof/>
          <w:sz w:val="22"/>
          <w:lang w:val="en-US" w:eastAsia="ja-JP" w:bidi="ar-SA"/>
        </w:rPr>
      </w:pPr>
      <w:hyperlink w:anchor="_Toc427576082" w:history="1">
        <w:r w:rsidR="004B0DB8" w:rsidRPr="000759DD">
          <w:rPr>
            <w:rStyle w:val="Hyperlink"/>
            <w:noProof/>
          </w:rPr>
          <w:t>Localização dos Dados Inativos do Cliente</w:t>
        </w:r>
        <w:r w:rsidR="004B0DB8">
          <w:rPr>
            <w:noProof/>
            <w:webHidden/>
          </w:rPr>
          <w:tab/>
        </w:r>
        <w:r w:rsidR="004B0DB8">
          <w:rPr>
            <w:noProof/>
            <w:webHidden/>
          </w:rPr>
          <w:fldChar w:fldCharType="begin"/>
        </w:r>
        <w:r w:rsidR="004B0DB8">
          <w:rPr>
            <w:noProof/>
            <w:webHidden/>
          </w:rPr>
          <w:instrText xml:space="preserve"> PAGEREF _Toc427576082 \h </w:instrText>
        </w:r>
        <w:r w:rsidR="004B0DB8">
          <w:rPr>
            <w:noProof/>
            <w:webHidden/>
          </w:rPr>
        </w:r>
        <w:r w:rsidR="004B0DB8">
          <w:rPr>
            <w:noProof/>
            <w:webHidden/>
          </w:rPr>
          <w:fldChar w:fldCharType="separate"/>
        </w:r>
        <w:r w:rsidR="004B0DB8">
          <w:rPr>
            <w:noProof/>
            <w:webHidden/>
          </w:rPr>
          <w:t>11</w:t>
        </w:r>
        <w:r w:rsidR="004B0DB8">
          <w:rPr>
            <w:noProof/>
            <w:webHidden/>
          </w:rPr>
          <w:fldChar w:fldCharType="end"/>
        </w:r>
      </w:hyperlink>
    </w:p>
    <w:p w14:paraId="54DF8A4C" w14:textId="77777777" w:rsidR="004B0DB8" w:rsidRDefault="00FA601A">
      <w:pPr>
        <w:pStyle w:val="TOC5"/>
        <w:tabs>
          <w:tab w:val="right" w:leader="dot" w:pos="5030"/>
        </w:tabs>
        <w:rPr>
          <w:rFonts w:eastAsiaTheme="minorEastAsia"/>
          <w:noProof/>
          <w:sz w:val="22"/>
          <w:lang w:val="en-US" w:eastAsia="ja-JP" w:bidi="ar-SA"/>
        </w:rPr>
      </w:pPr>
      <w:hyperlink w:anchor="_Toc427576083" w:history="1">
        <w:r w:rsidR="004B0DB8" w:rsidRPr="000759DD">
          <w:rPr>
            <w:rStyle w:val="Hyperlink"/>
            <w:noProof/>
          </w:rPr>
          <w:t>Privacidade</w:t>
        </w:r>
        <w:r w:rsidR="004B0DB8">
          <w:rPr>
            <w:noProof/>
            <w:webHidden/>
          </w:rPr>
          <w:tab/>
        </w:r>
        <w:r w:rsidR="004B0DB8">
          <w:rPr>
            <w:noProof/>
            <w:webHidden/>
          </w:rPr>
          <w:fldChar w:fldCharType="begin"/>
        </w:r>
        <w:r w:rsidR="004B0DB8">
          <w:rPr>
            <w:noProof/>
            <w:webHidden/>
          </w:rPr>
          <w:instrText xml:space="preserve"> PAGEREF _Toc427576083 \h </w:instrText>
        </w:r>
        <w:r w:rsidR="004B0DB8">
          <w:rPr>
            <w:noProof/>
            <w:webHidden/>
          </w:rPr>
        </w:r>
        <w:r w:rsidR="004B0DB8">
          <w:rPr>
            <w:noProof/>
            <w:webHidden/>
          </w:rPr>
          <w:fldChar w:fldCharType="separate"/>
        </w:r>
        <w:r w:rsidR="004B0DB8">
          <w:rPr>
            <w:noProof/>
            <w:webHidden/>
          </w:rPr>
          <w:t>11</w:t>
        </w:r>
        <w:r w:rsidR="004B0DB8">
          <w:rPr>
            <w:noProof/>
            <w:webHidden/>
          </w:rPr>
          <w:fldChar w:fldCharType="end"/>
        </w:r>
      </w:hyperlink>
    </w:p>
    <w:p w14:paraId="1EC96BBD" w14:textId="77777777" w:rsidR="004B0DB8" w:rsidRDefault="00FA601A">
      <w:pPr>
        <w:pStyle w:val="TOC5"/>
        <w:tabs>
          <w:tab w:val="right" w:leader="dot" w:pos="5030"/>
        </w:tabs>
        <w:rPr>
          <w:rFonts w:eastAsiaTheme="minorEastAsia"/>
          <w:noProof/>
          <w:sz w:val="22"/>
          <w:lang w:val="en-US" w:eastAsia="ja-JP" w:bidi="ar-SA"/>
        </w:rPr>
      </w:pPr>
      <w:hyperlink w:anchor="_Toc427576084" w:history="1">
        <w:r w:rsidR="004B0DB8" w:rsidRPr="000759DD">
          <w:rPr>
            <w:rStyle w:val="Hyperlink"/>
            <w:noProof/>
          </w:rPr>
          <w:t>Termos Europeus Adicionais.</w:t>
        </w:r>
        <w:r w:rsidR="004B0DB8">
          <w:rPr>
            <w:noProof/>
            <w:webHidden/>
          </w:rPr>
          <w:tab/>
        </w:r>
        <w:r w:rsidR="004B0DB8">
          <w:rPr>
            <w:noProof/>
            <w:webHidden/>
          </w:rPr>
          <w:fldChar w:fldCharType="begin"/>
        </w:r>
        <w:r w:rsidR="004B0DB8">
          <w:rPr>
            <w:noProof/>
            <w:webHidden/>
          </w:rPr>
          <w:instrText xml:space="preserve"> PAGEREF _Toc427576084 \h </w:instrText>
        </w:r>
        <w:r w:rsidR="004B0DB8">
          <w:rPr>
            <w:noProof/>
            <w:webHidden/>
          </w:rPr>
        </w:r>
        <w:r w:rsidR="004B0DB8">
          <w:rPr>
            <w:noProof/>
            <w:webHidden/>
          </w:rPr>
          <w:fldChar w:fldCharType="separate"/>
        </w:r>
        <w:r w:rsidR="004B0DB8">
          <w:rPr>
            <w:noProof/>
            <w:webHidden/>
          </w:rPr>
          <w:t>11</w:t>
        </w:r>
        <w:r w:rsidR="004B0DB8">
          <w:rPr>
            <w:noProof/>
            <w:webHidden/>
          </w:rPr>
          <w:fldChar w:fldCharType="end"/>
        </w:r>
      </w:hyperlink>
    </w:p>
    <w:p w14:paraId="3036FB3E" w14:textId="77777777" w:rsidR="004B0DB8" w:rsidRDefault="00FA601A">
      <w:pPr>
        <w:pStyle w:val="TOC5"/>
        <w:tabs>
          <w:tab w:val="right" w:leader="dot" w:pos="5030"/>
        </w:tabs>
        <w:rPr>
          <w:rFonts w:eastAsiaTheme="minorEastAsia"/>
          <w:noProof/>
          <w:sz w:val="22"/>
          <w:lang w:val="en-US" w:eastAsia="ja-JP" w:bidi="ar-SA"/>
        </w:rPr>
      </w:pPr>
      <w:hyperlink w:anchor="_Toc427576085" w:history="1">
        <w:r w:rsidR="004B0DB8" w:rsidRPr="000759DD">
          <w:rPr>
            <w:rStyle w:val="Hyperlink"/>
            <w:noProof/>
          </w:rPr>
          <w:t>Segurança</w:t>
        </w:r>
        <w:r w:rsidR="004B0DB8">
          <w:rPr>
            <w:noProof/>
            <w:webHidden/>
          </w:rPr>
          <w:tab/>
        </w:r>
        <w:r w:rsidR="004B0DB8">
          <w:rPr>
            <w:noProof/>
            <w:webHidden/>
          </w:rPr>
          <w:fldChar w:fldCharType="begin"/>
        </w:r>
        <w:r w:rsidR="004B0DB8">
          <w:rPr>
            <w:noProof/>
            <w:webHidden/>
          </w:rPr>
          <w:instrText xml:space="preserve"> PAGEREF _Toc427576085 \h </w:instrText>
        </w:r>
        <w:r w:rsidR="004B0DB8">
          <w:rPr>
            <w:noProof/>
            <w:webHidden/>
          </w:rPr>
        </w:r>
        <w:r w:rsidR="004B0DB8">
          <w:rPr>
            <w:noProof/>
            <w:webHidden/>
          </w:rPr>
          <w:fldChar w:fldCharType="separate"/>
        </w:r>
        <w:r w:rsidR="004B0DB8">
          <w:rPr>
            <w:noProof/>
            <w:webHidden/>
          </w:rPr>
          <w:t>12</w:t>
        </w:r>
        <w:r w:rsidR="004B0DB8">
          <w:rPr>
            <w:noProof/>
            <w:webHidden/>
          </w:rPr>
          <w:fldChar w:fldCharType="end"/>
        </w:r>
      </w:hyperlink>
    </w:p>
    <w:p w14:paraId="48513B3C" w14:textId="77777777" w:rsidR="004B0DB8" w:rsidRDefault="00FA601A">
      <w:pPr>
        <w:pStyle w:val="TOC1"/>
        <w:tabs>
          <w:tab w:val="right" w:leader="dot" w:pos="5030"/>
        </w:tabs>
        <w:rPr>
          <w:rFonts w:eastAsiaTheme="minorEastAsia"/>
          <w:b w:val="0"/>
          <w:caps w:val="0"/>
          <w:noProof/>
          <w:sz w:val="22"/>
          <w:lang w:val="en-US" w:eastAsia="ja-JP" w:bidi="ar-SA"/>
        </w:rPr>
      </w:pPr>
      <w:hyperlink w:anchor="_Toc427576086" w:history="1">
        <w:r w:rsidR="004B0DB8" w:rsidRPr="000759DD">
          <w:rPr>
            <w:rStyle w:val="Hyperlink"/>
            <w:noProof/>
          </w:rPr>
          <w:t>Termos Específicos do Serviço Online</w:t>
        </w:r>
        <w:r w:rsidR="004B0DB8">
          <w:rPr>
            <w:noProof/>
            <w:webHidden/>
          </w:rPr>
          <w:tab/>
        </w:r>
        <w:r w:rsidR="004B0DB8">
          <w:rPr>
            <w:noProof/>
            <w:webHidden/>
          </w:rPr>
          <w:fldChar w:fldCharType="begin"/>
        </w:r>
        <w:r w:rsidR="004B0DB8">
          <w:rPr>
            <w:noProof/>
            <w:webHidden/>
          </w:rPr>
          <w:instrText xml:space="preserve"> PAGEREF _Toc427576086 \h </w:instrText>
        </w:r>
        <w:r w:rsidR="004B0DB8">
          <w:rPr>
            <w:noProof/>
            <w:webHidden/>
          </w:rPr>
        </w:r>
        <w:r w:rsidR="004B0DB8">
          <w:rPr>
            <w:noProof/>
            <w:webHidden/>
          </w:rPr>
          <w:fldChar w:fldCharType="separate"/>
        </w:r>
        <w:r w:rsidR="004B0DB8">
          <w:rPr>
            <w:noProof/>
            <w:webHidden/>
          </w:rPr>
          <w:t>16</w:t>
        </w:r>
        <w:r w:rsidR="004B0DB8">
          <w:rPr>
            <w:noProof/>
            <w:webHidden/>
          </w:rPr>
          <w:fldChar w:fldCharType="end"/>
        </w:r>
      </w:hyperlink>
    </w:p>
    <w:p w14:paraId="6F5A5219" w14:textId="77777777" w:rsidR="004B0DB8" w:rsidRDefault="00FA601A">
      <w:pPr>
        <w:pStyle w:val="TOC3"/>
        <w:tabs>
          <w:tab w:val="right" w:leader="dot" w:pos="5030"/>
        </w:tabs>
        <w:rPr>
          <w:rFonts w:eastAsiaTheme="minorEastAsia"/>
          <w:smallCaps w:val="0"/>
          <w:noProof/>
          <w:sz w:val="22"/>
          <w:lang w:val="en-US" w:eastAsia="ja-JP" w:bidi="ar-SA"/>
        </w:rPr>
      </w:pPr>
      <w:hyperlink w:anchor="_Toc427576087" w:history="1">
        <w:r w:rsidR="004B0DB8" w:rsidRPr="000759DD">
          <w:rPr>
            <w:rStyle w:val="Hyperlink"/>
            <w:noProof/>
          </w:rPr>
          <w:t>Serviços do Microsoft Azure</w:t>
        </w:r>
        <w:r w:rsidR="004B0DB8">
          <w:rPr>
            <w:noProof/>
            <w:webHidden/>
          </w:rPr>
          <w:tab/>
        </w:r>
        <w:r w:rsidR="004B0DB8">
          <w:rPr>
            <w:noProof/>
            <w:webHidden/>
          </w:rPr>
          <w:fldChar w:fldCharType="begin"/>
        </w:r>
        <w:r w:rsidR="004B0DB8">
          <w:rPr>
            <w:noProof/>
            <w:webHidden/>
          </w:rPr>
          <w:instrText xml:space="preserve"> PAGEREF _Toc427576087 \h </w:instrText>
        </w:r>
        <w:r w:rsidR="004B0DB8">
          <w:rPr>
            <w:noProof/>
            <w:webHidden/>
          </w:rPr>
        </w:r>
        <w:r w:rsidR="004B0DB8">
          <w:rPr>
            <w:noProof/>
            <w:webHidden/>
          </w:rPr>
          <w:fldChar w:fldCharType="separate"/>
        </w:r>
        <w:r w:rsidR="004B0DB8">
          <w:rPr>
            <w:noProof/>
            <w:webHidden/>
          </w:rPr>
          <w:t>16</w:t>
        </w:r>
        <w:r w:rsidR="004B0DB8">
          <w:rPr>
            <w:noProof/>
            <w:webHidden/>
          </w:rPr>
          <w:fldChar w:fldCharType="end"/>
        </w:r>
      </w:hyperlink>
    </w:p>
    <w:p w14:paraId="770C7919" w14:textId="77777777" w:rsidR="004B0DB8" w:rsidRDefault="00FA601A">
      <w:pPr>
        <w:pStyle w:val="TOC2"/>
        <w:tabs>
          <w:tab w:val="right" w:leader="dot" w:pos="5030"/>
        </w:tabs>
        <w:rPr>
          <w:rFonts w:eastAsiaTheme="minorEastAsia"/>
          <w:b w:val="0"/>
          <w:smallCaps w:val="0"/>
          <w:noProof/>
          <w:sz w:val="22"/>
          <w:lang w:val="en-US" w:eastAsia="ja-JP" w:bidi="ar-SA"/>
        </w:rPr>
      </w:pPr>
      <w:hyperlink w:anchor="_Toc427576088" w:history="1">
        <w:r w:rsidR="004B0DB8" w:rsidRPr="000759DD">
          <w:rPr>
            <w:rStyle w:val="Hyperlink"/>
            <w:noProof/>
          </w:rPr>
          <w:t>Enterprise Mobility Services</w:t>
        </w:r>
        <w:r w:rsidR="004B0DB8">
          <w:rPr>
            <w:noProof/>
            <w:webHidden/>
          </w:rPr>
          <w:tab/>
        </w:r>
        <w:r w:rsidR="004B0DB8">
          <w:rPr>
            <w:noProof/>
            <w:webHidden/>
          </w:rPr>
          <w:fldChar w:fldCharType="begin"/>
        </w:r>
        <w:r w:rsidR="004B0DB8">
          <w:rPr>
            <w:noProof/>
            <w:webHidden/>
          </w:rPr>
          <w:instrText xml:space="preserve"> PAGEREF _Toc427576088 \h </w:instrText>
        </w:r>
        <w:r w:rsidR="004B0DB8">
          <w:rPr>
            <w:noProof/>
            <w:webHidden/>
          </w:rPr>
        </w:r>
        <w:r w:rsidR="004B0DB8">
          <w:rPr>
            <w:noProof/>
            <w:webHidden/>
          </w:rPr>
          <w:fldChar w:fldCharType="separate"/>
        </w:r>
        <w:r w:rsidR="004B0DB8">
          <w:rPr>
            <w:noProof/>
            <w:webHidden/>
          </w:rPr>
          <w:t>17</w:t>
        </w:r>
        <w:r w:rsidR="004B0DB8">
          <w:rPr>
            <w:noProof/>
            <w:webHidden/>
          </w:rPr>
          <w:fldChar w:fldCharType="end"/>
        </w:r>
      </w:hyperlink>
    </w:p>
    <w:p w14:paraId="348EA334" w14:textId="77777777" w:rsidR="004B0DB8" w:rsidRDefault="00FA601A">
      <w:pPr>
        <w:pStyle w:val="TOC4"/>
        <w:rPr>
          <w:rFonts w:eastAsiaTheme="minorEastAsia"/>
          <w:smallCaps w:val="0"/>
          <w:noProof/>
          <w:sz w:val="22"/>
          <w:lang w:val="en-US" w:eastAsia="ja-JP" w:bidi="ar-SA"/>
        </w:rPr>
      </w:pPr>
      <w:hyperlink w:anchor="_Toc427576089" w:history="1">
        <w:r w:rsidR="004B0DB8" w:rsidRPr="000759DD">
          <w:rPr>
            <w:rStyle w:val="Hyperlink"/>
            <w:noProof/>
          </w:rPr>
          <w:t>Azure Active Directory Basic</w:t>
        </w:r>
        <w:r w:rsidR="004B0DB8">
          <w:rPr>
            <w:noProof/>
            <w:webHidden/>
          </w:rPr>
          <w:tab/>
        </w:r>
        <w:r w:rsidR="004B0DB8">
          <w:rPr>
            <w:noProof/>
            <w:webHidden/>
          </w:rPr>
          <w:fldChar w:fldCharType="begin"/>
        </w:r>
        <w:r w:rsidR="004B0DB8">
          <w:rPr>
            <w:noProof/>
            <w:webHidden/>
          </w:rPr>
          <w:instrText xml:space="preserve"> PAGEREF _Toc427576089 \h </w:instrText>
        </w:r>
        <w:r w:rsidR="004B0DB8">
          <w:rPr>
            <w:noProof/>
            <w:webHidden/>
          </w:rPr>
        </w:r>
        <w:r w:rsidR="004B0DB8">
          <w:rPr>
            <w:noProof/>
            <w:webHidden/>
          </w:rPr>
          <w:fldChar w:fldCharType="separate"/>
        </w:r>
        <w:r w:rsidR="004B0DB8">
          <w:rPr>
            <w:noProof/>
            <w:webHidden/>
          </w:rPr>
          <w:t>17</w:t>
        </w:r>
        <w:r w:rsidR="004B0DB8">
          <w:rPr>
            <w:noProof/>
            <w:webHidden/>
          </w:rPr>
          <w:fldChar w:fldCharType="end"/>
        </w:r>
      </w:hyperlink>
    </w:p>
    <w:p w14:paraId="5F17C3C0" w14:textId="77777777" w:rsidR="004B0DB8" w:rsidRDefault="00FA601A">
      <w:pPr>
        <w:pStyle w:val="TOC4"/>
        <w:rPr>
          <w:rFonts w:eastAsiaTheme="minorEastAsia"/>
          <w:smallCaps w:val="0"/>
          <w:noProof/>
          <w:sz w:val="22"/>
          <w:lang w:val="en-US" w:eastAsia="ja-JP" w:bidi="ar-SA"/>
        </w:rPr>
      </w:pPr>
      <w:hyperlink w:anchor="_Toc427576090" w:history="1">
        <w:r w:rsidR="004B0DB8" w:rsidRPr="000759DD">
          <w:rPr>
            <w:rStyle w:val="Hyperlink"/>
            <w:noProof/>
          </w:rPr>
          <w:t>Azure Active Directory Premium</w:t>
        </w:r>
        <w:r w:rsidR="004B0DB8">
          <w:rPr>
            <w:noProof/>
            <w:webHidden/>
          </w:rPr>
          <w:tab/>
        </w:r>
        <w:r w:rsidR="004B0DB8">
          <w:rPr>
            <w:noProof/>
            <w:webHidden/>
          </w:rPr>
          <w:fldChar w:fldCharType="begin"/>
        </w:r>
        <w:r w:rsidR="004B0DB8">
          <w:rPr>
            <w:noProof/>
            <w:webHidden/>
          </w:rPr>
          <w:instrText xml:space="preserve"> PAGEREF _Toc427576090 \h </w:instrText>
        </w:r>
        <w:r w:rsidR="004B0DB8">
          <w:rPr>
            <w:noProof/>
            <w:webHidden/>
          </w:rPr>
        </w:r>
        <w:r w:rsidR="004B0DB8">
          <w:rPr>
            <w:noProof/>
            <w:webHidden/>
          </w:rPr>
          <w:fldChar w:fldCharType="separate"/>
        </w:r>
        <w:r w:rsidR="004B0DB8">
          <w:rPr>
            <w:noProof/>
            <w:webHidden/>
          </w:rPr>
          <w:t>17</w:t>
        </w:r>
        <w:r w:rsidR="004B0DB8">
          <w:rPr>
            <w:noProof/>
            <w:webHidden/>
          </w:rPr>
          <w:fldChar w:fldCharType="end"/>
        </w:r>
      </w:hyperlink>
    </w:p>
    <w:p w14:paraId="2DBD8FFE" w14:textId="77777777" w:rsidR="004B0DB8" w:rsidRDefault="00FA601A">
      <w:pPr>
        <w:pStyle w:val="TOC4"/>
        <w:rPr>
          <w:rFonts w:eastAsiaTheme="minorEastAsia"/>
          <w:smallCaps w:val="0"/>
          <w:noProof/>
          <w:sz w:val="22"/>
          <w:lang w:val="en-US" w:eastAsia="ja-JP" w:bidi="ar-SA"/>
        </w:rPr>
      </w:pPr>
      <w:hyperlink w:anchor="_Toc427576091" w:history="1">
        <w:r w:rsidR="004B0DB8" w:rsidRPr="000759DD">
          <w:rPr>
            <w:rStyle w:val="Hyperlink"/>
            <w:noProof/>
          </w:rPr>
          <w:t>Gestão de Direitos do Azure</w:t>
        </w:r>
        <w:r w:rsidR="004B0DB8">
          <w:rPr>
            <w:noProof/>
            <w:webHidden/>
          </w:rPr>
          <w:tab/>
        </w:r>
        <w:r w:rsidR="004B0DB8">
          <w:rPr>
            <w:noProof/>
            <w:webHidden/>
          </w:rPr>
          <w:fldChar w:fldCharType="begin"/>
        </w:r>
        <w:r w:rsidR="004B0DB8">
          <w:rPr>
            <w:noProof/>
            <w:webHidden/>
          </w:rPr>
          <w:instrText xml:space="preserve"> PAGEREF _Toc427576091 \h </w:instrText>
        </w:r>
        <w:r w:rsidR="004B0DB8">
          <w:rPr>
            <w:noProof/>
            <w:webHidden/>
          </w:rPr>
        </w:r>
        <w:r w:rsidR="004B0DB8">
          <w:rPr>
            <w:noProof/>
            <w:webHidden/>
          </w:rPr>
          <w:fldChar w:fldCharType="separate"/>
        </w:r>
        <w:r w:rsidR="004B0DB8">
          <w:rPr>
            <w:noProof/>
            <w:webHidden/>
          </w:rPr>
          <w:t>17</w:t>
        </w:r>
        <w:r w:rsidR="004B0DB8">
          <w:rPr>
            <w:noProof/>
            <w:webHidden/>
          </w:rPr>
          <w:fldChar w:fldCharType="end"/>
        </w:r>
      </w:hyperlink>
    </w:p>
    <w:p w14:paraId="5C49C4AF" w14:textId="77777777" w:rsidR="004B0DB8" w:rsidRDefault="00FA601A">
      <w:pPr>
        <w:pStyle w:val="TOC4"/>
        <w:rPr>
          <w:rFonts w:eastAsiaTheme="minorEastAsia"/>
          <w:smallCaps w:val="0"/>
          <w:noProof/>
          <w:sz w:val="22"/>
          <w:lang w:val="en-US" w:eastAsia="ja-JP" w:bidi="ar-SA"/>
        </w:rPr>
      </w:pPr>
      <w:hyperlink w:anchor="_Toc427576092" w:history="1">
        <w:r w:rsidR="004B0DB8" w:rsidRPr="000759DD">
          <w:rPr>
            <w:rStyle w:val="Hyperlink"/>
            <w:noProof/>
          </w:rPr>
          <w:t>Azure RemoteApp</w:t>
        </w:r>
        <w:r w:rsidR="004B0DB8">
          <w:rPr>
            <w:noProof/>
            <w:webHidden/>
          </w:rPr>
          <w:tab/>
        </w:r>
        <w:r w:rsidR="004B0DB8">
          <w:rPr>
            <w:noProof/>
            <w:webHidden/>
          </w:rPr>
          <w:fldChar w:fldCharType="begin"/>
        </w:r>
        <w:r w:rsidR="004B0DB8">
          <w:rPr>
            <w:noProof/>
            <w:webHidden/>
          </w:rPr>
          <w:instrText xml:space="preserve"> PAGEREF _Toc427576092 \h </w:instrText>
        </w:r>
        <w:r w:rsidR="004B0DB8">
          <w:rPr>
            <w:noProof/>
            <w:webHidden/>
          </w:rPr>
        </w:r>
        <w:r w:rsidR="004B0DB8">
          <w:rPr>
            <w:noProof/>
            <w:webHidden/>
          </w:rPr>
          <w:fldChar w:fldCharType="separate"/>
        </w:r>
        <w:r w:rsidR="004B0DB8">
          <w:rPr>
            <w:noProof/>
            <w:webHidden/>
          </w:rPr>
          <w:t>17</w:t>
        </w:r>
        <w:r w:rsidR="004B0DB8">
          <w:rPr>
            <w:noProof/>
            <w:webHidden/>
          </w:rPr>
          <w:fldChar w:fldCharType="end"/>
        </w:r>
      </w:hyperlink>
    </w:p>
    <w:p w14:paraId="150B5D5F" w14:textId="77777777" w:rsidR="004B0DB8" w:rsidRDefault="00FA601A">
      <w:pPr>
        <w:pStyle w:val="TOC3"/>
        <w:tabs>
          <w:tab w:val="right" w:leader="dot" w:pos="5030"/>
        </w:tabs>
        <w:rPr>
          <w:rFonts w:eastAsiaTheme="minorEastAsia"/>
          <w:smallCaps w:val="0"/>
          <w:noProof/>
          <w:sz w:val="22"/>
          <w:lang w:val="en-US" w:eastAsia="ja-JP" w:bidi="ar-SA"/>
        </w:rPr>
      </w:pPr>
      <w:hyperlink w:anchor="_Toc427576093" w:history="1">
        <w:r w:rsidR="004B0DB8" w:rsidRPr="000759DD">
          <w:rPr>
            <w:rStyle w:val="Hyperlink"/>
            <w:noProof/>
          </w:rPr>
          <w:t>Microsoft Intune</w:t>
        </w:r>
        <w:r w:rsidR="004B0DB8">
          <w:rPr>
            <w:noProof/>
            <w:webHidden/>
          </w:rPr>
          <w:tab/>
        </w:r>
        <w:r w:rsidR="004B0DB8">
          <w:rPr>
            <w:noProof/>
            <w:webHidden/>
          </w:rPr>
          <w:fldChar w:fldCharType="begin"/>
        </w:r>
        <w:r w:rsidR="004B0DB8">
          <w:rPr>
            <w:noProof/>
            <w:webHidden/>
          </w:rPr>
          <w:instrText xml:space="preserve"> PAGEREF _Toc427576093 \h </w:instrText>
        </w:r>
        <w:r w:rsidR="004B0DB8">
          <w:rPr>
            <w:noProof/>
            <w:webHidden/>
          </w:rPr>
        </w:r>
        <w:r w:rsidR="004B0DB8">
          <w:rPr>
            <w:noProof/>
            <w:webHidden/>
          </w:rPr>
          <w:fldChar w:fldCharType="separate"/>
        </w:r>
        <w:r w:rsidR="004B0DB8">
          <w:rPr>
            <w:noProof/>
            <w:webHidden/>
          </w:rPr>
          <w:t>18</w:t>
        </w:r>
        <w:r w:rsidR="004B0DB8">
          <w:rPr>
            <w:noProof/>
            <w:webHidden/>
          </w:rPr>
          <w:fldChar w:fldCharType="end"/>
        </w:r>
      </w:hyperlink>
    </w:p>
    <w:p w14:paraId="7009B949" w14:textId="77777777" w:rsidR="004B0DB8" w:rsidRDefault="00FA601A">
      <w:pPr>
        <w:pStyle w:val="TOC2"/>
        <w:tabs>
          <w:tab w:val="right" w:leader="dot" w:pos="5030"/>
        </w:tabs>
        <w:rPr>
          <w:rFonts w:eastAsiaTheme="minorEastAsia"/>
          <w:b w:val="0"/>
          <w:smallCaps w:val="0"/>
          <w:noProof/>
          <w:sz w:val="22"/>
          <w:lang w:val="en-US" w:eastAsia="ja-JP" w:bidi="ar-SA"/>
        </w:rPr>
      </w:pPr>
      <w:hyperlink w:anchor="_Toc427576094" w:history="1">
        <w:r w:rsidR="004B0DB8" w:rsidRPr="000759DD">
          <w:rPr>
            <w:rStyle w:val="Hyperlink"/>
            <w:noProof/>
          </w:rPr>
          <w:t>Microsoft Dynamics CRM Online Services</w:t>
        </w:r>
        <w:r w:rsidR="004B0DB8">
          <w:rPr>
            <w:noProof/>
            <w:webHidden/>
          </w:rPr>
          <w:tab/>
        </w:r>
        <w:r w:rsidR="004B0DB8">
          <w:rPr>
            <w:noProof/>
            <w:webHidden/>
          </w:rPr>
          <w:fldChar w:fldCharType="begin"/>
        </w:r>
        <w:r w:rsidR="004B0DB8">
          <w:rPr>
            <w:noProof/>
            <w:webHidden/>
          </w:rPr>
          <w:instrText xml:space="preserve"> PAGEREF _Toc427576094 \h </w:instrText>
        </w:r>
        <w:r w:rsidR="004B0DB8">
          <w:rPr>
            <w:noProof/>
            <w:webHidden/>
          </w:rPr>
        </w:r>
        <w:r w:rsidR="004B0DB8">
          <w:rPr>
            <w:noProof/>
            <w:webHidden/>
          </w:rPr>
          <w:fldChar w:fldCharType="separate"/>
        </w:r>
        <w:r w:rsidR="004B0DB8">
          <w:rPr>
            <w:noProof/>
            <w:webHidden/>
          </w:rPr>
          <w:t>18</w:t>
        </w:r>
        <w:r w:rsidR="004B0DB8">
          <w:rPr>
            <w:noProof/>
            <w:webHidden/>
          </w:rPr>
          <w:fldChar w:fldCharType="end"/>
        </w:r>
      </w:hyperlink>
    </w:p>
    <w:p w14:paraId="40161311" w14:textId="77777777" w:rsidR="004B0DB8" w:rsidRDefault="00FA601A">
      <w:pPr>
        <w:pStyle w:val="TOC3"/>
        <w:tabs>
          <w:tab w:val="right" w:leader="dot" w:pos="5030"/>
        </w:tabs>
        <w:rPr>
          <w:rFonts w:eastAsiaTheme="minorEastAsia"/>
          <w:smallCaps w:val="0"/>
          <w:noProof/>
          <w:sz w:val="22"/>
          <w:lang w:val="en-US" w:eastAsia="ja-JP" w:bidi="ar-SA"/>
        </w:rPr>
      </w:pPr>
      <w:hyperlink w:anchor="_Toc427576095" w:history="1">
        <w:r w:rsidR="004B0DB8" w:rsidRPr="000759DD">
          <w:rPr>
            <w:rStyle w:val="Hyperlink"/>
            <w:noProof/>
          </w:rPr>
          <w:t>Microsoft Dynamics CRM Online</w:t>
        </w:r>
        <w:r w:rsidR="004B0DB8">
          <w:rPr>
            <w:noProof/>
            <w:webHidden/>
          </w:rPr>
          <w:tab/>
        </w:r>
        <w:r w:rsidR="004B0DB8">
          <w:rPr>
            <w:noProof/>
            <w:webHidden/>
          </w:rPr>
          <w:fldChar w:fldCharType="begin"/>
        </w:r>
        <w:r w:rsidR="004B0DB8">
          <w:rPr>
            <w:noProof/>
            <w:webHidden/>
          </w:rPr>
          <w:instrText xml:space="preserve"> PAGEREF _Toc427576095 \h </w:instrText>
        </w:r>
        <w:r w:rsidR="004B0DB8">
          <w:rPr>
            <w:noProof/>
            <w:webHidden/>
          </w:rPr>
        </w:r>
        <w:r w:rsidR="004B0DB8">
          <w:rPr>
            <w:noProof/>
            <w:webHidden/>
          </w:rPr>
          <w:fldChar w:fldCharType="separate"/>
        </w:r>
        <w:r w:rsidR="004B0DB8">
          <w:rPr>
            <w:noProof/>
            <w:webHidden/>
          </w:rPr>
          <w:t>18</w:t>
        </w:r>
        <w:r w:rsidR="004B0DB8">
          <w:rPr>
            <w:noProof/>
            <w:webHidden/>
          </w:rPr>
          <w:fldChar w:fldCharType="end"/>
        </w:r>
      </w:hyperlink>
    </w:p>
    <w:p w14:paraId="29E63C3C" w14:textId="77777777" w:rsidR="004B0DB8" w:rsidRDefault="00FA601A">
      <w:pPr>
        <w:pStyle w:val="TOC4"/>
        <w:rPr>
          <w:rFonts w:eastAsiaTheme="minorEastAsia"/>
          <w:smallCaps w:val="0"/>
          <w:noProof/>
          <w:sz w:val="22"/>
          <w:lang w:val="en-US" w:eastAsia="ja-JP" w:bidi="ar-SA"/>
        </w:rPr>
      </w:pPr>
      <w:hyperlink w:anchor="_Toc427576096" w:history="1">
        <w:r w:rsidR="004B0DB8" w:rsidRPr="000759DD">
          <w:rPr>
            <w:rStyle w:val="Hyperlink"/>
            <w:noProof/>
          </w:rPr>
          <w:t>Microsoft Dynamics Marketing</w:t>
        </w:r>
        <w:r w:rsidR="004B0DB8">
          <w:rPr>
            <w:noProof/>
            <w:webHidden/>
          </w:rPr>
          <w:tab/>
        </w:r>
        <w:r w:rsidR="004B0DB8">
          <w:rPr>
            <w:noProof/>
            <w:webHidden/>
          </w:rPr>
          <w:fldChar w:fldCharType="begin"/>
        </w:r>
        <w:r w:rsidR="004B0DB8">
          <w:rPr>
            <w:noProof/>
            <w:webHidden/>
          </w:rPr>
          <w:instrText xml:space="preserve"> PAGEREF _Toc427576096 \h </w:instrText>
        </w:r>
        <w:r w:rsidR="004B0DB8">
          <w:rPr>
            <w:noProof/>
            <w:webHidden/>
          </w:rPr>
        </w:r>
        <w:r w:rsidR="004B0DB8">
          <w:rPr>
            <w:noProof/>
            <w:webHidden/>
          </w:rPr>
          <w:fldChar w:fldCharType="separate"/>
        </w:r>
        <w:r w:rsidR="004B0DB8">
          <w:rPr>
            <w:noProof/>
            <w:webHidden/>
          </w:rPr>
          <w:t>18</w:t>
        </w:r>
        <w:r w:rsidR="004B0DB8">
          <w:rPr>
            <w:noProof/>
            <w:webHidden/>
          </w:rPr>
          <w:fldChar w:fldCharType="end"/>
        </w:r>
      </w:hyperlink>
    </w:p>
    <w:p w14:paraId="00A18119" w14:textId="77777777" w:rsidR="004B0DB8" w:rsidRDefault="00FA601A">
      <w:pPr>
        <w:pStyle w:val="TOC4"/>
        <w:rPr>
          <w:rFonts w:eastAsiaTheme="minorEastAsia"/>
          <w:smallCaps w:val="0"/>
          <w:noProof/>
          <w:sz w:val="22"/>
          <w:lang w:val="en-US" w:eastAsia="ja-JP" w:bidi="ar-SA"/>
        </w:rPr>
      </w:pPr>
      <w:hyperlink w:anchor="_Toc427576097" w:history="1">
        <w:r w:rsidR="004B0DB8" w:rsidRPr="000759DD">
          <w:rPr>
            <w:rStyle w:val="Hyperlink"/>
            <w:noProof/>
          </w:rPr>
          <w:t>Microsoft Social Engagement</w:t>
        </w:r>
        <w:r w:rsidR="004B0DB8">
          <w:rPr>
            <w:noProof/>
            <w:webHidden/>
          </w:rPr>
          <w:tab/>
        </w:r>
        <w:r w:rsidR="004B0DB8">
          <w:rPr>
            <w:noProof/>
            <w:webHidden/>
          </w:rPr>
          <w:fldChar w:fldCharType="begin"/>
        </w:r>
        <w:r w:rsidR="004B0DB8">
          <w:rPr>
            <w:noProof/>
            <w:webHidden/>
          </w:rPr>
          <w:instrText xml:space="preserve"> PAGEREF _Toc427576097 \h </w:instrText>
        </w:r>
        <w:r w:rsidR="004B0DB8">
          <w:rPr>
            <w:noProof/>
            <w:webHidden/>
          </w:rPr>
        </w:r>
        <w:r w:rsidR="004B0DB8">
          <w:rPr>
            <w:noProof/>
            <w:webHidden/>
          </w:rPr>
          <w:fldChar w:fldCharType="separate"/>
        </w:r>
        <w:r w:rsidR="004B0DB8">
          <w:rPr>
            <w:noProof/>
            <w:webHidden/>
          </w:rPr>
          <w:t>19</w:t>
        </w:r>
        <w:r w:rsidR="004B0DB8">
          <w:rPr>
            <w:noProof/>
            <w:webHidden/>
          </w:rPr>
          <w:fldChar w:fldCharType="end"/>
        </w:r>
      </w:hyperlink>
    </w:p>
    <w:p w14:paraId="4EE25181" w14:textId="77777777" w:rsidR="004B0DB8" w:rsidRDefault="00FA601A">
      <w:pPr>
        <w:pStyle w:val="TOC4"/>
        <w:rPr>
          <w:rFonts w:eastAsiaTheme="minorEastAsia"/>
          <w:smallCaps w:val="0"/>
          <w:noProof/>
          <w:sz w:val="22"/>
          <w:lang w:val="en-US" w:eastAsia="ja-JP" w:bidi="ar-SA"/>
        </w:rPr>
      </w:pPr>
      <w:hyperlink w:anchor="_Toc427576098" w:history="1">
        <w:r w:rsidR="004B0DB8" w:rsidRPr="000759DD">
          <w:rPr>
            <w:rStyle w:val="Hyperlink"/>
            <w:noProof/>
          </w:rPr>
          <w:t>Parature, da Microsoft</w:t>
        </w:r>
        <w:r w:rsidR="004B0DB8">
          <w:rPr>
            <w:noProof/>
            <w:webHidden/>
          </w:rPr>
          <w:tab/>
        </w:r>
        <w:r w:rsidR="004B0DB8">
          <w:rPr>
            <w:noProof/>
            <w:webHidden/>
          </w:rPr>
          <w:fldChar w:fldCharType="begin"/>
        </w:r>
        <w:r w:rsidR="004B0DB8">
          <w:rPr>
            <w:noProof/>
            <w:webHidden/>
          </w:rPr>
          <w:instrText xml:space="preserve"> PAGEREF _Toc427576098 \h </w:instrText>
        </w:r>
        <w:r w:rsidR="004B0DB8">
          <w:rPr>
            <w:noProof/>
            <w:webHidden/>
          </w:rPr>
        </w:r>
        <w:r w:rsidR="004B0DB8">
          <w:rPr>
            <w:noProof/>
            <w:webHidden/>
          </w:rPr>
          <w:fldChar w:fldCharType="separate"/>
        </w:r>
        <w:r w:rsidR="004B0DB8">
          <w:rPr>
            <w:noProof/>
            <w:webHidden/>
          </w:rPr>
          <w:t>19</w:t>
        </w:r>
        <w:r w:rsidR="004B0DB8">
          <w:rPr>
            <w:noProof/>
            <w:webHidden/>
          </w:rPr>
          <w:fldChar w:fldCharType="end"/>
        </w:r>
      </w:hyperlink>
    </w:p>
    <w:p w14:paraId="5B5DAF42" w14:textId="77777777" w:rsidR="004B0DB8" w:rsidRDefault="00FA601A">
      <w:pPr>
        <w:pStyle w:val="TOC2"/>
        <w:tabs>
          <w:tab w:val="right" w:leader="dot" w:pos="5030"/>
        </w:tabs>
        <w:rPr>
          <w:rFonts w:eastAsiaTheme="minorEastAsia"/>
          <w:b w:val="0"/>
          <w:smallCaps w:val="0"/>
          <w:noProof/>
          <w:sz w:val="22"/>
          <w:lang w:val="en-US" w:eastAsia="ja-JP" w:bidi="ar-SA"/>
        </w:rPr>
      </w:pPr>
      <w:hyperlink w:anchor="_Toc427576099" w:history="1">
        <w:r w:rsidR="004B0DB8" w:rsidRPr="000759DD">
          <w:rPr>
            <w:rStyle w:val="Hyperlink"/>
            <w:noProof/>
          </w:rPr>
          <w:t>Serviços do Office 365</w:t>
        </w:r>
        <w:r w:rsidR="004B0DB8">
          <w:rPr>
            <w:noProof/>
            <w:webHidden/>
          </w:rPr>
          <w:tab/>
        </w:r>
        <w:r w:rsidR="004B0DB8">
          <w:rPr>
            <w:noProof/>
            <w:webHidden/>
          </w:rPr>
          <w:fldChar w:fldCharType="begin"/>
        </w:r>
        <w:r w:rsidR="004B0DB8">
          <w:rPr>
            <w:noProof/>
            <w:webHidden/>
          </w:rPr>
          <w:instrText xml:space="preserve"> PAGEREF _Toc427576099 \h </w:instrText>
        </w:r>
        <w:r w:rsidR="004B0DB8">
          <w:rPr>
            <w:noProof/>
            <w:webHidden/>
          </w:rPr>
        </w:r>
        <w:r w:rsidR="004B0DB8">
          <w:rPr>
            <w:noProof/>
            <w:webHidden/>
          </w:rPr>
          <w:fldChar w:fldCharType="separate"/>
        </w:r>
        <w:r w:rsidR="004B0DB8">
          <w:rPr>
            <w:noProof/>
            <w:webHidden/>
          </w:rPr>
          <w:t>19</w:t>
        </w:r>
        <w:r w:rsidR="004B0DB8">
          <w:rPr>
            <w:noProof/>
            <w:webHidden/>
          </w:rPr>
          <w:fldChar w:fldCharType="end"/>
        </w:r>
      </w:hyperlink>
    </w:p>
    <w:p w14:paraId="341963C6" w14:textId="77777777" w:rsidR="004B0DB8" w:rsidRDefault="00FA601A">
      <w:pPr>
        <w:pStyle w:val="TOC4"/>
        <w:rPr>
          <w:rFonts w:eastAsiaTheme="minorEastAsia"/>
          <w:smallCaps w:val="0"/>
          <w:noProof/>
          <w:sz w:val="22"/>
          <w:lang w:val="en-US" w:eastAsia="ja-JP" w:bidi="ar-SA"/>
        </w:rPr>
      </w:pPr>
      <w:hyperlink w:anchor="_Toc427576100" w:history="1">
        <w:r w:rsidR="004B0DB8" w:rsidRPr="000759DD">
          <w:rPr>
            <w:rStyle w:val="Hyperlink"/>
            <w:noProof/>
          </w:rPr>
          <w:t>Exchange Online</w:t>
        </w:r>
        <w:r w:rsidR="004B0DB8">
          <w:rPr>
            <w:noProof/>
            <w:webHidden/>
          </w:rPr>
          <w:tab/>
        </w:r>
        <w:r w:rsidR="004B0DB8">
          <w:rPr>
            <w:noProof/>
            <w:webHidden/>
          </w:rPr>
          <w:fldChar w:fldCharType="begin"/>
        </w:r>
        <w:r w:rsidR="004B0DB8">
          <w:rPr>
            <w:noProof/>
            <w:webHidden/>
          </w:rPr>
          <w:instrText xml:space="preserve"> PAGEREF _Toc427576100 \h </w:instrText>
        </w:r>
        <w:r w:rsidR="004B0DB8">
          <w:rPr>
            <w:noProof/>
            <w:webHidden/>
          </w:rPr>
        </w:r>
        <w:r w:rsidR="004B0DB8">
          <w:rPr>
            <w:noProof/>
            <w:webHidden/>
          </w:rPr>
          <w:fldChar w:fldCharType="separate"/>
        </w:r>
        <w:r w:rsidR="004B0DB8">
          <w:rPr>
            <w:noProof/>
            <w:webHidden/>
          </w:rPr>
          <w:t>19</w:t>
        </w:r>
        <w:r w:rsidR="004B0DB8">
          <w:rPr>
            <w:noProof/>
            <w:webHidden/>
          </w:rPr>
          <w:fldChar w:fldCharType="end"/>
        </w:r>
      </w:hyperlink>
    </w:p>
    <w:p w14:paraId="4D1572E1" w14:textId="77777777" w:rsidR="004B0DB8" w:rsidRDefault="00FA601A">
      <w:pPr>
        <w:pStyle w:val="TOC4"/>
        <w:rPr>
          <w:rFonts w:eastAsiaTheme="minorEastAsia"/>
          <w:smallCaps w:val="0"/>
          <w:noProof/>
          <w:sz w:val="22"/>
          <w:lang w:val="en-US" w:eastAsia="ja-JP" w:bidi="ar-SA"/>
        </w:rPr>
      </w:pPr>
      <w:hyperlink w:anchor="_Toc427576101" w:history="1">
        <w:r w:rsidR="004B0DB8" w:rsidRPr="000759DD">
          <w:rPr>
            <w:rStyle w:val="Hyperlink"/>
            <w:noProof/>
          </w:rPr>
          <w:t>Office 365 Applications</w:t>
        </w:r>
        <w:r w:rsidR="004B0DB8">
          <w:rPr>
            <w:noProof/>
            <w:webHidden/>
          </w:rPr>
          <w:tab/>
        </w:r>
        <w:r w:rsidR="004B0DB8">
          <w:rPr>
            <w:noProof/>
            <w:webHidden/>
          </w:rPr>
          <w:fldChar w:fldCharType="begin"/>
        </w:r>
        <w:r w:rsidR="004B0DB8">
          <w:rPr>
            <w:noProof/>
            <w:webHidden/>
          </w:rPr>
          <w:instrText xml:space="preserve"> PAGEREF _Toc427576101 \h </w:instrText>
        </w:r>
        <w:r w:rsidR="004B0DB8">
          <w:rPr>
            <w:noProof/>
            <w:webHidden/>
          </w:rPr>
        </w:r>
        <w:r w:rsidR="004B0DB8">
          <w:rPr>
            <w:noProof/>
            <w:webHidden/>
          </w:rPr>
          <w:fldChar w:fldCharType="separate"/>
        </w:r>
        <w:r w:rsidR="004B0DB8">
          <w:rPr>
            <w:noProof/>
            <w:webHidden/>
          </w:rPr>
          <w:t>21</w:t>
        </w:r>
        <w:r w:rsidR="004B0DB8">
          <w:rPr>
            <w:noProof/>
            <w:webHidden/>
          </w:rPr>
          <w:fldChar w:fldCharType="end"/>
        </w:r>
      </w:hyperlink>
    </w:p>
    <w:p w14:paraId="4AE4F44F" w14:textId="77777777" w:rsidR="004B0DB8" w:rsidRDefault="00FA601A">
      <w:pPr>
        <w:pStyle w:val="TOC4"/>
        <w:rPr>
          <w:rFonts w:eastAsiaTheme="minorEastAsia"/>
          <w:smallCaps w:val="0"/>
          <w:noProof/>
          <w:sz w:val="22"/>
          <w:lang w:val="en-US" w:eastAsia="ja-JP" w:bidi="ar-SA"/>
        </w:rPr>
      </w:pPr>
      <w:hyperlink w:anchor="_Toc427576102" w:history="1">
        <w:r w:rsidR="004B0DB8" w:rsidRPr="000759DD">
          <w:rPr>
            <w:rStyle w:val="Hyperlink"/>
            <w:noProof/>
          </w:rPr>
          <w:t>Office Online</w:t>
        </w:r>
        <w:r w:rsidR="004B0DB8">
          <w:rPr>
            <w:noProof/>
            <w:webHidden/>
          </w:rPr>
          <w:tab/>
        </w:r>
        <w:r w:rsidR="004B0DB8">
          <w:rPr>
            <w:noProof/>
            <w:webHidden/>
          </w:rPr>
          <w:fldChar w:fldCharType="begin"/>
        </w:r>
        <w:r w:rsidR="004B0DB8">
          <w:rPr>
            <w:noProof/>
            <w:webHidden/>
          </w:rPr>
          <w:instrText xml:space="preserve"> PAGEREF _Toc427576102 \h </w:instrText>
        </w:r>
        <w:r w:rsidR="004B0DB8">
          <w:rPr>
            <w:noProof/>
            <w:webHidden/>
          </w:rPr>
        </w:r>
        <w:r w:rsidR="004B0DB8">
          <w:rPr>
            <w:noProof/>
            <w:webHidden/>
          </w:rPr>
          <w:fldChar w:fldCharType="separate"/>
        </w:r>
        <w:r w:rsidR="004B0DB8">
          <w:rPr>
            <w:noProof/>
            <w:webHidden/>
          </w:rPr>
          <w:t>22</w:t>
        </w:r>
        <w:r w:rsidR="004B0DB8">
          <w:rPr>
            <w:noProof/>
            <w:webHidden/>
          </w:rPr>
          <w:fldChar w:fldCharType="end"/>
        </w:r>
      </w:hyperlink>
    </w:p>
    <w:p w14:paraId="4C7D5AFB" w14:textId="77777777" w:rsidR="004B0DB8" w:rsidRDefault="00FA601A">
      <w:pPr>
        <w:pStyle w:val="TOC4"/>
        <w:rPr>
          <w:rFonts w:eastAsiaTheme="minorEastAsia"/>
          <w:smallCaps w:val="0"/>
          <w:noProof/>
          <w:sz w:val="22"/>
          <w:lang w:val="en-US" w:eastAsia="ja-JP" w:bidi="ar-SA"/>
        </w:rPr>
      </w:pPr>
      <w:hyperlink w:anchor="_Toc427576103" w:history="1">
        <w:r w:rsidR="004B0DB8" w:rsidRPr="000759DD">
          <w:rPr>
            <w:rStyle w:val="Hyperlink"/>
            <w:noProof/>
          </w:rPr>
          <w:t>OneDrive for Business</w:t>
        </w:r>
        <w:r w:rsidR="004B0DB8">
          <w:rPr>
            <w:noProof/>
            <w:webHidden/>
          </w:rPr>
          <w:tab/>
        </w:r>
        <w:r w:rsidR="004B0DB8">
          <w:rPr>
            <w:noProof/>
            <w:webHidden/>
          </w:rPr>
          <w:fldChar w:fldCharType="begin"/>
        </w:r>
        <w:r w:rsidR="004B0DB8">
          <w:rPr>
            <w:noProof/>
            <w:webHidden/>
          </w:rPr>
          <w:instrText xml:space="preserve"> PAGEREF _Toc427576103 \h </w:instrText>
        </w:r>
        <w:r w:rsidR="004B0DB8">
          <w:rPr>
            <w:noProof/>
            <w:webHidden/>
          </w:rPr>
        </w:r>
        <w:r w:rsidR="004B0DB8">
          <w:rPr>
            <w:noProof/>
            <w:webHidden/>
          </w:rPr>
          <w:fldChar w:fldCharType="separate"/>
        </w:r>
        <w:r w:rsidR="004B0DB8">
          <w:rPr>
            <w:noProof/>
            <w:webHidden/>
          </w:rPr>
          <w:t>22</w:t>
        </w:r>
        <w:r w:rsidR="004B0DB8">
          <w:rPr>
            <w:noProof/>
            <w:webHidden/>
          </w:rPr>
          <w:fldChar w:fldCharType="end"/>
        </w:r>
      </w:hyperlink>
    </w:p>
    <w:p w14:paraId="001838B0" w14:textId="77777777" w:rsidR="004B0DB8" w:rsidRDefault="00FA601A">
      <w:pPr>
        <w:pStyle w:val="TOC4"/>
        <w:rPr>
          <w:rFonts w:eastAsiaTheme="minorEastAsia"/>
          <w:smallCaps w:val="0"/>
          <w:noProof/>
          <w:sz w:val="22"/>
          <w:lang w:val="en-US" w:eastAsia="ja-JP" w:bidi="ar-SA"/>
        </w:rPr>
      </w:pPr>
      <w:hyperlink w:anchor="_Toc427576104" w:history="1">
        <w:r w:rsidR="004B0DB8" w:rsidRPr="000759DD">
          <w:rPr>
            <w:rStyle w:val="Hyperlink"/>
            <w:noProof/>
          </w:rPr>
          <w:t>Project Online</w:t>
        </w:r>
        <w:r w:rsidR="004B0DB8">
          <w:rPr>
            <w:noProof/>
            <w:webHidden/>
          </w:rPr>
          <w:tab/>
        </w:r>
        <w:r w:rsidR="004B0DB8">
          <w:rPr>
            <w:noProof/>
            <w:webHidden/>
          </w:rPr>
          <w:fldChar w:fldCharType="begin"/>
        </w:r>
        <w:r w:rsidR="004B0DB8">
          <w:rPr>
            <w:noProof/>
            <w:webHidden/>
          </w:rPr>
          <w:instrText xml:space="preserve"> PAGEREF _Toc427576104 \h </w:instrText>
        </w:r>
        <w:r w:rsidR="004B0DB8">
          <w:rPr>
            <w:noProof/>
            <w:webHidden/>
          </w:rPr>
        </w:r>
        <w:r w:rsidR="004B0DB8">
          <w:rPr>
            <w:noProof/>
            <w:webHidden/>
          </w:rPr>
          <w:fldChar w:fldCharType="separate"/>
        </w:r>
        <w:r w:rsidR="004B0DB8">
          <w:rPr>
            <w:noProof/>
            <w:webHidden/>
          </w:rPr>
          <w:t>22</w:t>
        </w:r>
        <w:r w:rsidR="004B0DB8">
          <w:rPr>
            <w:noProof/>
            <w:webHidden/>
          </w:rPr>
          <w:fldChar w:fldCharType="end"/>
        </w:r>
      </w:hyperlink>
    </w:p>
    <w:p w14:paraId="3C4361D3" w14:textId="77777777" w:rsidR="004B0DB8" w:rsidRDefault="00FA601A">
      <w:pPr>
        <w:pStyle w:val="TOC4"/>
        <w:rPr>
          <w:rFonts w:eastAsiaTheme="minorEastAsia"/>
          <w:smallCaps w:val="0"/>
          <w:noProof/>
          <w:sz w:val="22"/>
          <w:lang w:val="en-US" w:eastAsia="ja-JP" w:bidi="ar-SA"/>
        </w:rPr>
      </w:pPr>
      <w:hyperlink w:anchor="_Toc427576105" w:history="1">
        <w:r w:rsidR="004B0DB8" w:rsidRPr="000759DD">
          <w:rPr>
            <w:rStyle w:val="Hyperlink"/>
            <w:noProof/>
          </w:rPr>
          <w:t>SharePoint Online</w:t>
        </w:r>
        <w:r w:rsidR="004B0DB8">
          <w:rPr>
            <w:noProof/>
            <w:webHidden/>
          </w:rPr>
          <w:tab/>
        </w:r>
        <w:r w:rsidR="004B0DB8">
          <w:rPr>
            <w:noProof/>
            <w:webHidden/>
          </w:rPr>
          <w:fldChar w:fldCharType="begin"/>
        </w:r>
        <w:r w:rsidR="004B0DB8">
          <w:rPr>
            <w:noProof/>
            <w:webHidden/>
          </w:rPr>
          <w:instrText xml:space="preserve"> PAGEREF _Toc427576105 \h </w:instrText>
        </w:r>
        <w:r w:rsidR="004B0DB8">
          <w:rPr>
            <w:noProof/>
            <w:webHidden/>
          </w:rPr>
        </w:r>
        <w:r w:rsidR="004B0DB8">
          <w:rPr>
            <w:noProof/>
            <w:webHidden/>
          </w:rPr>
          <w:fldChar w:fldCharType="separate"/>
        </w:r>
        <w:r w:rsidR="004B0DB8">
          <w:rPr>
            <w:noProof/>
            <w:webHidden/>
          </w:rPr>
          <w:t>22</w:t>
        </w:r>
        <w:r w:rsidR="004B0DB8">
          <w:rPr>
            <w:noProof/>
            <w:webHidden/>
          </w:rPr>
          <w:fldChar w:fldCharType="end"/>
        </w:r>
      </w:hyperlink>
    </w:p>
    <w:p w14:paraId="000CA3BD" w14:textId="77777777" w:rsidR="004B0DB8" w:rsidRDefault="00FA601A">
      <w:pPr>
        <w:pStyle w:val="TOC4"/>
        <w:rPr>
          <w:rFonts w:eastAsiaTheme="minorEastAsia"/>
          <w:smallCaps w:val="0"/>
          <w:noProof/>
          <w:sz w:val="22"/>
          <w:lang w:val="en-US" w:eastAsia="ja-JP" w:bidi="ar-SA"/>
        </w:rPr>
      </w:pPr>
      <w:hyperlink w:anchor="_Toc427576106" w:history="1">
        <w:r w:rsidR="004B0DB8" w:rsidRPr="000759DD">
          <w:rPr>
            <w:rStyle w:val="Hyperlink"/>
            <w:noProof/>
          </w:rPr>
          <w:t>Skype para Empresas Online</w:t>
        </w:r>
        <w:r w:rsidR="004B0DB8">
          <w:rPr>
            <w:noProof/>
            <w:webHidden/>
          </w:rPr>
          <w:tab/>
        </w:r>
        <w:r w:rsidR="004B0DB8">
          <w:rPr>
            <w:noProof/>
            <w:webHidden/>
          </w:rPr>
          <w:fldChar w:fldCharType="begin"/>
        </w:r>
        <w:r w:rsidR="004B0DB8">
          <w:rPr>
            <w:noProof/>
            <w:webHidden/>
          </w:rPr>
          <w:instrText xml:space="preserve"> PAGEREF _Toc427576106 \h </w:instrText>
        </w:r>
        <w:r w:rsidR="004B0DB8">
          <w:rPr>
            <w:noProof/>
            <w:webHidden/>
          </w:rPr>
        </w:r>
        <w:r w:rsidR="004B0DB8">
          <w:rPr>
            <w:noProof/>
            <w:webHidden/>
          </w:rPr>
          <w:fldChar w:fldCharType="separate"/>
        </w:r>
        <w:r w:rsidR="004B0DB8">
          <w:rPr>
            <w:noProof/>
            <w:webHidden/>
          </w:rPr>
          <w:t>22</w:t>
        </w:r>
        <w:r w:rsidR="004B0DB8">
          <w:rPr>
            <w:noProof/>
            <w:webHidden/>
          </w:rPr>
          <w:fldChar w:fldCharType="end"/>
        </w:r>
      </w:hyperlink>
    </w:p>
    <w:p w14:paraId="7FF240BB" w14:textId="77777777" w:rsidR="004B0DB8" w:rsidRDefault="00FA601A">
      <w:pPr>
        <w:pStyle w:val="TOC2"/>
        <w:tabs>
          <w:tab w:val="right" w:leader="dot" w:pos="5030"/>
        </w:tabs>
        <w:rPr>
          <w:rFonts w:eastAsiaTheme="minorEastAsia"/>
          <w:b w:val="0"/>
          <w:smallCaps w:val="0"/>
          <w:noProof/>
          <w:sz w:val="22"/>
          <w:lang w:val="en-US" w:eastAsia="ja-JP" w:bidi="ar-SA"/>
        </w:rPr>
      </w:pPr>
      <w:hyperlink w:anchor="_Toc427576107" w:history="1">
        <w:r w:rsidR="004B0DB8" w:rsidRPr="000759DD">
          <w:rPr>
            <w:rStyle w:val="Hyperlink"/>
            <w:noProof/>
          </w:rPr>
          <w:t>Outros Serviços Online</w:t>
        </w:r>
        <w:r w:rsidR="004B0DB8">
          <w:rPr>
            <w:noProof/>
            <w:webHidden/>
          </w:rPr>
          <w:tab/>
        </w:r>
        <w:r w:rsidR="004B0DB8">
          <w:rPr>
            <w:noProof/>
            <w:webHidden/>
          </w:rPr>
          <w:fldChar w:fldCharType="begin"/>
        </w:r>
        <w:r w:rsidR="004B0DB8">
          <w:rPr>
            <w:noProof/>
            <w:webHidden/>
          </w:rPr>
          <w:instrText xml:space="preserve"> PAGEREF _Toc427576107 \h </w:instrText>
        </w:r>
        <w:r w:rsidR="004B0DB8">
          <w:rPr>
            <w:noProof/>
            <w:webHidden/>
          </w:rPr>
        </w:r>
        <w:r w:rsidR="004B0DB8">
          <w:rPr>
            <w:noProof/>
            <w:webHidden/>
          </w:rPr>
          <w:fldChar w:fldCharType="separate"/>
        </w:r>
        <w:r w:rsidR="004B0DB8">
          <w:rPr>
            <w:noProof/>
            <w:webHidden/>
          </w:rPr>
          <w:t>23</w:t>
        </w:r>
        <w:r w:rsidR="004B0DB8">
          <w:rPr>
            <w:noProof/>
            <w:webHidden/>
          </w:rPr>
          <w:fldChar w:fldCharType="end"/>
        </w:r>
      </w:hyperlink>
    </w:p>
    <w:p w14:paraId="0BAA332F" w14:textId="77777777" w:rsidR="004B0DB8" w:rsidRDefault="00FA601A">
      <w:pPr>
        <w:pStyle w:val="TOC4"/>
        <w:rPr>
          <w:rFonts w:eastAsiaTheme="minorEastAsia"/>
          <w:smallCaps w:val="0"/>
          <w:noProof/>
          <w:sz w:val="22"/>
          <w:lang w:val="en-US" w:eastAsia="ja-JP" w:bidi="ar-SA"/>
        </w:rPr>
      </w:pPr>
      <w:hyperlink w:anchor="_Toc427576108" w:history="1">
        <w:r w:rsidR="004B0DB8" w:rsidRPr="000759DD">
          <w:rPr>
            <w:rStyle w:val="Hyperlink"/>
            <w:noProof/>
          </w:rPr>
          <w:t>Bing Maps Enterprise Platform e Bing Maps Mobile Asset Management Platform</w:t>
        </w:r>
        <w:r w:rsidR="004B0DB8">
          <w:rPr>
            <w:noProof/>
            <w:webHidden/>
          </w:rPr>
          <w:tab/>
        </w:r>
        <w:r w:rsidR="004B0DB8">
          <w:rPr>
            <w:noProof/>
            <w:webHidden/>
          </w:rPr>
          <w:fldChar w:fldCharType="begin"/>
        </w:r>
        <w:r w:rsidR="004B0DB8">
          <w:rPr>
            <w:noProof/>
            <w:webHidden/>
          </w:rPr>
          <w:instrText xml:space="preserve"> PAGEREF _Toc427576108 \h </w:instrText>
        </w:r>
        <w:r w:rsidR="004B0DB8">
          <w:rPr>
            <w:noProof/>
            <w:webHidden/>
          </w:rPr>
        </w:r>
        <w:r w:rsidR="004B0DB8">
          <w:rPr>
            <w:noProof/>
            <w:webHidden/>
          </w:rPr>
          <w:fldChar w:fldCharType="separate"/>
        </w:r>
        <w:r w:rsidR="004B0DB8">
          <w:rPr>
            <w:noProof/>
            <w:webHidden/>
          </w:rPr>
          <w:t>23</w:t>
        </w:r>
        <w:r w:rsidR="004B0DB8">
          <w:rPr>
            <w:noProof/>
            <w:webHidden/>
          </w:rPr>
          <w:fldChar w:fldCharType="end"/>
        </w:r>
      </w:hyperlink>
    </w:p>
    <w:p w14:paraId="1B7A4CE5" w14:textId="77777777" w:rsidR="004B0DB8" w:rsidRDefault="00FA601A">
      <w:pPr>
        <w:pStyle w:val="TOC4"/>
        <w:rPr>
          <w:rFonts w:eastAsiaTheme="minorEastAsia"/>
          <w:smallCaps w:val="0"/>
          <w:noProof/>
          <w:sz w:val="22"/>
          <w:lang w:val="en-US" w:eastAsia="ja-JP" w:bidi="ar-SA"/>
        </w:rPr>
      </w:pPr>
      <w:hyperlink w:anchor="_Toc427576109" w:history="1">
        <w:r w:rsidR="004B0DB8" w:rsidRPr="000759DD">
          <w:rPr>
            <w:rStyle w:val="Hyperlink"/>
            <w:noProof/>
          </w:rPr>
          <w:t>Microsoft Learning E-Reference Library</w:t>
        </w:r>
        <w:r w:rsidR="004B0DB8">
          <w:rPr>
            <w:noProof/>
            <w:webHidden/>
          </w:rPr>
          <w:tab/>
        </w:r>
        <w:r w:rsidR="004B0DB8">
          <w:rPr>
            <w:noProof/>
            <w:webHidden/>
          </w:rPr>
          <w:fldChar w:fldCharType="begin"/>
        </w:r>
        <w:r w:rsidR="004B0DB8">
          <w:rPr>
            <w:noProof/>
            <w:webHidden/>
          </w:rPr>
          <w:instrText xml:space="preserve"> PAGEREF _Toc427576109 \h </w:instrText>
        </w:r>
        <w:r w:rsidR="004B0DB8">
          <w:rPr>
            <w:noProof/>
            <w:webHidden/>
          </w:rPr>
        </w:r>
        <w:r w:rsidR="004B0DB8">
          <w:rPr>
            <w:noProof/>
            <w:webHidden/>
          </w:rPr>
          <w:fldChar w:fldCharType="separate"/>
        </w:r>
        <w:r w:rsidR="004B0DB8">
          <w:rPr>
            <w:noProof/>
            <w:webHidden/>
          </w:rPr>
          <w:t>24</w:t>
        </w:r>
        <w:r w:rsidR="004B0DB8">
          <w:rPr>
            <w:noProof/>
            <w:webHidden/>
          </w:rPr>
          <w:fldChar w:fldCharType="end"/>
        </w:r>
      </w:hyperlink>
    </w:p>
    <w:p w14:paraId="3DE4B739" w14:textId="77777777" w:rsidR="004B0DB8" w:rsidRDefault="00FA601A">
      <w:pPr>
        <w:pStyle w:val="TOC4"/>
        <w:rPr>
          <w:rFonts w:eastAsiaTheme="minorEastAsia"/>
          <w:smallCaps w:val="0"/>
          <w:noProof/>
          <w:sz w:val="22"/>
          <w:lang w:val="en-US" w:eastAsia="ja-JP" w:bidi="ar-SA"/>
        </w:rPr>
      </w:pPr>
      <w:hyperlink w:anchor="_Toc427576110" w:history="1">
        <w:r w:rsidR="004B0DB8" w:rsidRPr="000759DD">
          <w:rPr>
            <w:rStyle w:val="Hyperlink"/>
            <w:noProof/>
          </w:rPr>
          <w:t>Microsoft Learning IT Academy</w:t>
        </w:r>
        <w:r w:rsidR="004B0DB8">
          <w:rPr>
            <w:noProof/>
            <w:webHidden/>
          </w:rPr>
          <w:tab/>
        </w:r>
        <w:r w:rsidR="004B0DB8">
          <w:rPr>
            <w:noProof/>
            <w:webHidden/>
          </w:rPr>
          <w:fldChar w:fldCharType="begin"/>
        </w:r>
        <w:r w:rsidR="004B0DB8">
          <w:rPr>
            <w:noProof/>
            <w:webHidden/>
          </w:rPr>
          <w:instrText xml:space="preserve"> PAGEREF _Toc427576110 \h </w:instrText>
        </w:r>
        <w:r w:rsidR="004B0DB8">
          <w:rPr>
            <w:noProof/>
            <w:webHidden/>
          </w:rPr>
        </w:r>
        <w:r w:rsidR="004B0DB8">
          <w:rPr>
            <w:noProof/>
            <w:webHidden/>
          </w:rPr>
          <w:fldChar w:fldCharType="separate"/>
        </w:r>
        <w:r w:rsidR="004B0DB8">
          <w:rPr>
            <w:noProof/>
            <w:webHidden/>
          </w:rPr>
          <w:t>24</w:t>
        </w:r>
        <w:r w:rsidR="004B0DB8">
          <w:rPr>
            <w:noProof/>
            <w:webHidden/>
          </w:rPr>
          <w:fldChar w:fldCharType="end"/>
        </w:r>
      </w:hyperlink>
    </w:p>
    <w:p w14:paraId="0A55CADF" w14:textId="77777777" w:rsidR="004B0DB8" w:rsidRDefault="00FA601A">
      <w:pPr>
        <w:pStyle w:val="TOC4"/>
        <w:rPr>
          <w:rFonts w:eastAsiaTheme="minorEastAsia"/>
          <w:smallCaps w:val="0"/>
          <w:noProof/>
          <w:sz w:val="22"/>
          <w:lang w:val="en-US" w:eastAsia="ja-JP" w:bidi="ar-SA"/>
        </w:rPr>
      </w:pPr>
      <w:hyperlink w:anchor="_Toc427576111" w:history="1">
        <w:r w:rsidR="004B0DB8" w:rsidRPr="000759DD">
          <w:rPr>
            <w:rStyle w:val="Hyperlink"/>
            <w:noProof/>
          </w:rPr>
          <w:t>Office 365 Developer</w:t>
        </w:r>
        <w:r w:rsidR="004B0DB8">
          <w:rPr>
            <w:noProof/>
            <w:webHidden/>
          </w:rPr>
          <w:tab/>
        </w:r>
        <w:r w:rsidR="004B0DB8">
          <w:rPr>
            <w:noProof/>
            <w:webHidden/>
          </w:rPr>
          <w:fldChar w:fldCharType="begin"/>
        </w:r>
        <w:r w:rsidR="004B0DB8">
          <w:rPr>
            <w:noProof/>
            <w:webHidden/>
          </w:rPr>
          <w:instrText xml:space="preserve"> PAGEREF _Toc427576111 \h </w:instrText>
        </w:r>
        <w:r w:rsidR="004B0DB8">
          <w:rPr>
            <w:noProof/>
            <w:webHidden/>
          </w:rPr>
        </w:r>
        <w:r w:rsidR="004B0DB8">
          <w:rPr>
            <w:noProof/>
            <w:webHidden/>
          </w:rPr>
          <w:fldChar w:fldCharType="separate"/>
        </w:r>
        <w:r w:rsidR="004B0DB8">
          <w:rPr>
            <w:noProof/>
            <w:webHidden/>
          </w:rPr>
          <w:t>24</w:t>
        </w:r>
        <w:r w:rsidR="004B0DB8">
          <w:rPr>
            <w:noProof/>
            <w:webHidden/>
          </w:rPr>
          <w:fldChar w:fldCharType="end"/>
        </w:r>
      </w:hyperlink>
    </w:p>
    <w:p w14:paraId="1854733A" w14:textId="77777777" w:rsidR="004B0DB8" w:rsidRDefault="00FA601A">
      <w:pPr>
        <w:pStyle w:val="TOC4"/>
        <w:rPr>
          <w:rFonts w:eastAsiaTheme="minorEastAsia"/>
          <w:smallCaps w:val="0"/>
          <w:noProof/>
          <w:sz w:val="22"/>
          <w:lang w:val="en-US" w:eastAsia="ja-JP" w:bidi="ar-SA"/>
        </w:rPr>
      </w:pPr>
      <w:hyperlink w:anchor="_Toc427576112" w:history="1">
        <w:r w:rsidR="004B0DB8" w:rsidRPr="000759DD">
          <w:rPr>
            <w:rStyle w:val="Hyperlink"/>
            <w:noProof/>
          </w:rPr>
          <w:t>Power BI Pro</w:t>
        </w:r>
        <w:r w:rsidR="004B0DB8">
          <w:rPr>
            <w:noProof/>
            <w:webHidden/>
          </w:rPr>
          <w:tab/>
        </w:r>
        <w:r w:rsidR="004B0DB8">
          <w:rPr>
            <w:noProof/>
            <w:webHidden/>
          </w:rPr>
          <w:fldChar w:fldCharType="begin"/>
        </w:r>
        <w:r w:rsidR="004B0DB8">
          <w:rPr>
            <w:noProof/>
            <w:webHidden/>
          </w:rPr>
          <w:instrText xml:space="preserve"> PAGEREF _Toc427576112 \h </w:instrText>
        </w:r>
        <w:r w:rsidR="004B0DB8">
          <w:rPr>
            <w:noProof/>
            <w:webHidden/>
          </w:rPr>
        </w:r>
        <w:r w:rsidR="004B0DB8">
          <w:rPr>
            <w:noProof/>
            <w:webHidden/>
          </w:rPr>
          <w:fldChar w:fldCharType="separate"/>
        </w:r>
        <w:r w:rsidR="004B0DB8">
          <w:rPr>
            <w:noProof/>
            <w:webHidden/>
          </w:rPr>
          <w:t>24</w:t>
        </w:r>
        <w:r w:rsidR="004B0DB8">
          <w:rPr>
            <w:noProof/>
            <w:webHidden/>
          </w:rPr>
          <w:fldChar w:fldCharType="end"/>
        </w:r>
      </w:hyperlink>
    </w:p>
    <w:p w14:paraId="7AD543F8" w14:textId="77777777" w:rsidR="004B0DB8" w:rsidRDefault="00FA601A">
      <w:pPr>
        <w:pStyle w:val="TOC4"/>
        <w:rPr>
          <w:rFonts w:eastAsiaTheme="minorEastAsia"/>
          <w:smallCaps w:val="0"/>
          <w:noProof/>
          <w:sz w:val="22"/>
          <w:lang w:val="en-US" w:eastAsia="ja-JP" w:bidi="ar-SA"/>
        </w:rPr>
      </w:pPr>
      <w:hyperlink w:anchor="_Toc427576113" w:history="1">
        <w:r w:rsidR="004B0DB8" w:rsidRPr="000759DD">
          <w:rPr>
            <w:rStyle w:val="Hyperlink"/>
            <w:noProof/>
          </w:rPr>
          <w:t>System Center Endpoint Protection</w:t>
        </w:r>
        <w:r w:rsidR="004B0DB8">
          <w:rPr>
            <w:noProof/>
            <w:webHidden/>
          </w:rPr>
          <w:tab/>
        </w:r>
        <w:r w:rsidR="004B0DB8">
          <w:rPr>
            <w:noProof/>
            <w:webHidden/>
          </w:rPr>
          <w:fldChar w:fldCharType="begin"/>
        </w:r>
        <w:r w:rsidR="004B0DB8">
          <w:rPr>
            <w:noProof/>
            <w:webHidden/>
          </w:rPr>
          <w:instrText xml:space="preserve"> PAGEREF _Toc427576113 \h </w:instrText>
        </w:r>
        <w:r w:rsidR="004B0DB8">
          <w:rPr>
            <w:noProof/>
            <w:webHidden/>
          </w:rPr>
        </w:r>
        <w:r w:rsidR="004B0DB8">
          <w:rPr>
            <w:noProof/>
            <w:webHidden/>
          </w:rPr>
          <w:fldChar w:fldCharType="separate"/>
        </w:r>
        <w:r w:rsidR="004B0DB8">
          <w:rPr>
            <w:noProof/>
            <w:webHidden/>
          </w:rPr>
          <w:t>24</w:t>
        </w:r>
        <w:r w:rsidR="004B0DB8">
          <w:rPr>
            <w:noProof/>
            <w:webHidden/>
          </w:rPr>
          <w:fldChar w:fldCharType="end"/>
        </w:r>
      </w:hyperlink>
    </w:p>
    <w:p w14:paraId="629D815F" w14:textId="77777777" w:rsidR="004B0DB8" w:rsidRDefault="00FA601A">
      <w:pPr>
        <w:pStyle w:val="TOC4"/>
        <w:rPr>
          <w:rFonts w:eastAsiaTheme="minorEastAsia"/>
          <w:smallCaps w:val="0"/>
          <w:noProof/>
          <w:sz w:val="22"/>
          <w:lang w:val="en-US" w:eastAsia="ja-JP" w:bidi="ar-SA"/>
        </w:rPr>
      </w:pPr>
      <w:hyperlink w:anchor="_Toc427576114" w:history="1">
        <w:r w:rsidR="004B0DB8" w:rsidRPr="000759DD">
          <w:rPr>
            <w:rStyle w:val="Hyperlink"/>
            <w:noProof/>
          </w:rPr>
          <w:t>API Translator</w:t>
        </w:r>
        <w:r w:rsidR="004B0DB8">
          <w:rPr>
            <w:noProof/>
            <w:webHidden/>
          </w:rPr>
          <w:tab/>
        </w:r>
        <w:r w:rsidR="004B0DB8">
          <w:rPr>
            <w:noProof/>
            <w:webHidden/>
          </w:rPr>
          <w:fldChar w:fldCharType="begin"/>
        </w:r>
        <w:r w:rsidR="004B0DB8">
          <w:rPr>
            <w:noProof/>
            <w:webHidden/>
          </w:rPr>
          <w:instrText xml:space="preserve"> PAGEREF _Toc427576114 \h </w:instrText>
        </w:r>
        <w:r w:rsidR="004B0DB8">
          <w:rPr>
            <w:noProof/>
            <w:webHidden/>
          </w:rPr>
        </w:r>
        <w:r w:rsidR="004B0DB8">
          <w:rPr>
            <w:noProof/>
            <w:webHidden/>
          </w:rPr>
          <w:fldChar w:fldCharType="separate"/>
        </w:r>
        <w:r w:rsidR="004B0DB8">
          <w:rPr>
            <w:noProof/>
            <w:webHidden/>
          </w:rPr>
          <w:t>25</w:t>
        </w:r>
        <w:r w:rsidR="004B0DB8">
          <w:rPr>
            <w:noProof/>
            <w:webHidden/>
          </w:rPr>
          <w:fldChar w:fldCharType="end"/>
        </w:r>
      </w:hyperlink>
    </w:p>
    <w:p w14:paraId="4F78F227" w14:textId="77777777" w:rsidR="004B0DB8" w:rsidRDefault="00FA601A">
      <w:pPr>
        <w:pStyle w:val="TOC4"/>
        <w:rPr>
          <w:rFonts w:eastAsiaTheme="minorEastAsia"/>
          <w:smallCaps w:val="0"/>
          <w:noProof/>
          <w:sz w:val="22"/>
          <w:lang w:val="en-US" w:eastAsia="ja-JP" w:bidi="ar-SA"/>
        </w:rPr>
      </w:pPr>
      <w:hyperlink w:anchor="_Toc427576115" w:history="1">
        <w:r w:rsidR="004B0DB8" w:rsidRPr="000759DD">
          <w:rPr>
            <w:rStyle w:val="Hyperlink"/>
            <w:noProof/>
          </w:rPr>
          <w:t>Yammer Enterprise</w:t>
        </w:r>
        <w:r w:rsidR="004B0DB8">
          <w:rPr>
            <w:noProof/>
            <w:webHidden/>
          </w:rPr>
          <w:tab/>
        </w:r>
        <w:r w:rsidR="004B0DB8">
          <w:rPr>
            <w:noProof/>
            <w:webHidden/>
          </w:rPr>
          <w:fldChar w:fldCharType="begin"/>
        </w:r>
        <w:r w:rsidR="004B0DB8">
          <w:rPr>
            <w:noProof/>
            <w:webHidden/>
          </w:rPr>
          <w:instrText xml:space="preserve"> PAGEREF _Toc427576115 \h </w:instrText>
        </w:r>
        <w:r w:rsidR="004B0DB8">
          <w:rPr>
            <w:noProof/>
            <w:webHidden/>
          </w:rPr>
        </w:r>
        <w:r w:rsidR="004B0DB8">
          <w:rPr>
            <w:noProof/>
            <w:webHidden/>
          </w:rPr>
          <w:fldChar w:fldCharType="separate"/>
        </w:r>
        <w:r w:rsidR="004B0DB8">
          <w:rPr>
            <w:noProof/>
            <w:webHidden/>
          </w:rPr>
          <w:t>25</w:t>
        </w:r>
        <w:r w:rsidR="004B0DB8">
          <w:rPr>
            <w:noProof/>
            <w:webHidden/>
          </w:rPr>
          <w:fldChar w:fldCharType="end"/>
        </w:r>
      </w:hyperlink>
    </w:p>
    <w:p w14:paraId="6DEE976F" w14:textId="77777777" w:rsidR="004B0DB8" w:rsidRDefault="00FA601A">
      <w:pPr>
        <w:pStyle w:val="TOC1"/>
        <w:tabs>
          <w:tab w:val="right" w:leader="dot" w:pos="5030"/>
        </w:tabs>
        <w:rPr>
          <w:rFonts w:eastAsiaTheme="minorEastAsia"/>
          <w:b w:val="0"/>
          <w:caps w:val="0"/>
          <w:noProof/>
          <w:sz w:val="22"/>
          <w:lang w:val="en-US" w:eastAsia="ja-JP" w:bidi="ar-SA"/>
        </w:rPr>
      </w:pPr>
      <w:hyperlink w:anchor="_Toc427576116" w:history="1">
        <w:r w:rsidR="004B0DB8" w:rsidRPr="000759DD">
          <w:rPr>
            <w:rStyle w:val="Hyperlink"/>
            <w:noProof/>
          </w:rPr>
          <w:t>Anexo 1 – Notificações</w:t>
        </w:r>
        <w:r w:rsidR="004B0DB8">
          <w:rPr>
            <w:noProof/>
            <w:webHidden/>
          </w:rPr>
          <w:tab/>
        </w:r>
        <w:r w:rsidR="004B0DB8">
          <w:rPr>
            <w:noProof/>
            <w:webHidden/>
          </w:rPr>
          <w:fldChar w:fldCharType="begin"/>
        </w:r>
        <w:r w:rsidR="004B0DB8">
          <w:rPr>
            <w:noProof/>
            <w:webHidden/>
          </w:rPr>
          <w:instrText xml:space="preserve"> PAGEREF _Toc427576116 \h </w:instrText>
        </w:r>
        <w:r w:rsidR="004B0DB8">
          <w:rPr>
            <w:noProof/>
            <w:webHidden/>
          </w:rPr>
        </w:r>
        <w:r w:rsidR="004B0DB8">
          <w:rPr>
            <w:noProof/>
            <w:webHidden/>
          </w:rPr>
          <w:fldChar w:fldCharType="separate"/>
        </w:r>
        <w:r w:rsidR="004B0DB8">
          <w:rPr>
            <w:noProof/>
            <w:webHidden/>
          </w:rPr>
          <w:t>26</w:t>
        </w:r>
        <w:r w:rsidR="004B0DB8">
          <w:rPr>
            <w:noProof/>
            <w:webHidden/>
          </w:rPr>
          <w:fldChar w:fldCharType="end"/>
        </w:r>
      </w:hyperlink>
    </w:p>
    <w:p w14:paraId="75347249" w14:textId="77777777" w:rsidR="004B0DB8" w:rsidRDefault="00FA601A">
      <w:pPr>
        <w:pStyle w:val="TOC3"/>
        <w:tabs>
          <w:tab w:val="right" w:leader="dot" w:pos="5030"/>
        </w:tabs>
        <w:rPr>
          <w:rFonts w:eastAsiaTheme="minorEastAsia"/>
          <w:smallCaps w:val="0"/>
          <w:noProof/>
          <w:sz w:val="22"/>
          <w:lang w:val="en-US" w:eastAsia="ja-JP" w:bidi="ar-SA"/>
        </w:rPr>
      </w:pPr>
      <w:hyperlink w:anchor="_Toc427576117" w:history="1">
        <w:r w:rsidR="004B0DB8" w:rsidRPr="000759DD">
          <w:rPr>
            <w:rStyle w:val="Hyperlink"/>
            <w:noProof/>
          </w:rPr>
          <w:t>Mapas Bing</w:t>
        </w:r>
        <w:r w:rsidR="004B0DB8">
          <w:rPr>
            <w:noProof/>
            <w:webHidden/>
          </w:rPr>
          <w:tab/>
        </w:r>
        <w:r w:rsidR="004B0DB8">
          <w:rPr>
            <w:noProof/>
            <w:webHidden/>
          </w:rPr>
          <w:fldChar w:fldCharType="begin"/>
        </w:r>
        <w:r w:rsidR="004B0DB8">
          <w:rPr>
            <w:noProof/>
            <w:webHidden/>
          </w:rPr>
          <w:instrText xml:space="preserve"> PAGEREF _Toc427576117 \h </w:instrText>
        </w:r>
        <w:r w:rsidR="004B0DB8">
          <w:rPr>
            <w:noProof/>
            <w:webHidden/>
          </w:rPr>
        </w:r>
        <w:r w:rsidR="004B0DB8">
          <w:rPr>
            <w:noProof/>
            <w:webHidden/>
          </w:rPr>
          <w:fldChar w:fldCharType="separate"/>
        </w:r>
        <w:r w:rsidR="004B0DB8">
          <w:rPr>
            <w:noProof/>
            <w:webHidden/>
          </w:rPr>
          <w:t>26</w:t>
        </w:r>
        <w:r w:rsidR="004B0DB8">
          <w:rPr>
            <w:noProof/>
            <w:webHidden/>
          </w:rPr>
          <w:fldChar w:fldCharType="end"/>
        </w:r>
      </w:hyperlink>
    </w:p>
    <w:p w14:paraId="7811492F" w14:textId="77777777" w:rsidR="004B0DB8" w:rsidRDefault="00FA601A">
      <w:pPr>
        <w:pStyle w:val="TOC3"/>
        <w:tabs>
          <w:tab w:val="right" w:leader="dot" w:pos="5030"/>
        </w:tabs>
        <w:rPr>
          <w:rFonts w:eastAsiaTheme="minorEastAsia"/>
          <w:smallCaps w:val="0"/>
          <w:noProof/>
          <w:sz w:val="22"/>
          <w:lang w:val="en-US" w:eastAsia="ja-JP" w:bidi="ar-SA"/>
        </w:rPr>
      </w:pPr>
      <w:hyperlink w:anchor="_Toc427576118" w:history="1">
        <w:r w:rsidR="004B0DB8" w:rsidRPr="000759DD">
          <w:rPr>
            <w:rStyle w:val="Hyperlink"/>
            <w:noProof/>
          </w:rPr>
          <w:t>Suporte ao Cliente</w:t>
        </w:r>
        <w:r w:rsidR="004B0DB8">
          <w:rPr>
            <w:noProof/>
            <w:webHidden/>
          </w:rPr>
          <w:tab/>
        </w:r>
        <w:r w:rsidR="004B0DB8">
          <w:rPr>
            <w:noProof/>
            <w:webHidden/>
          </w:rPr>
          <w:fldChar w:fldCharType="begin"/>
        </w:r>
        <w:r w:rsidR="004B0DB8">
          <w:rPr>
            <w:noProof/>
            <w:webHidden/>
          </w:rPr>
          <w:instrText xml:space="preserve"> PAGEREF _Toc427576118 \h </w:instrText>
        </w:r>
        <w:r w:rsidR="004B0DB8">
          <w:rPr>
            <w:noProof/>
            <w:webHidden/>
          </w:rPr>
        </w:r>
        <w:r w:rsidR="004B0DB8">
          <w:rPr>
            <w:noProof/>
            <w:webHidden/>
          </w:rPr>
          <w:fldChar w:fldCharType="separate"/>
        </w:r>
        <w:r w:rsidR="004B0DB8">
          <w:rPr>
            <w:noProof/>
            <w:webHidden/>
          </w:rPr>
          <w:t>26</w:t>
        </w:r>
        <w:r w:rsidR="004B0DB8">
          <w:rPr>
            <w:noProof/>
            <w:webHidden/>
          </w:rPr>
          <w:fldChar w:fldCharType="end"/>
        </w:r>
      </w:hyperlink>
    </w:p>
    <w:p w14:paraId="4A319B37" w14:textId="77777777" w:rsidR="004B0DB8" w:rsidRDefault="00FA601A">
      <w:pPr>
        <w:pStyle w:val="TOC3"/>
        <w:tabs>
          <w:tab w:val="right" w:leader="dot" w:pos="5030"/>
        </w:tabs>
        <w:rPr>
          <w:rFonts w:eastAsiaTheme="minorEastAsia"/>
          <w:smallCaps w:val="0"/>
          <w:noProof/>
          <w:sz w:val="22"/>
          <w:lang w:val="en-US" w:eastAsia="ja-JP" w:bidi="ar-SA"/>
        </w:rPr>
      </w:pPr>
      <w:hyperlink w:anchor="_Toc427576119" w:history="1">
        <w:r w:rsidR="004B0DB8" w:rsidRPr="000759DD">
          <w:rPr>
            <w:rStyle w:val="Hyperlink"/>
            <w:noProof/>
          </w:rPr>
          <w:t>Notificação relativa à norma visual H.264/AVC, à norma de vídeo VC-1, à norma visual MPEG-4 Part e à norma de vídeo MPEG-2</w:t>
        </w:r>
        <w:r w:rsidR="004B0DB8">
          <w:rPr>
            <w:noProof/>
            <w:webHidden/>
          </w:rPr>
          <w:tab/>
        </w:r>
        <w:r w:rsidR="004B0DB8">
          <w:rPr>
            <w:noProof/>
            <w:webHidden/>
          </w:rPr>
          <w:fldChar w:fldCharType="begin"/>
        </w:r>
        <w:r w:rsidR="004B0DB8">
          <w:rPr>
            <w:noProof/>
            <w:webHidden/>
          </w:rPr>
          <w:instrText xml:space="preserve"> PAGEREF _Toc427576119 \h </w:instrText>
        </w:r>
        <w:r w:rsidR="004B0DB8">
          <w:rPr>
            <w:noProof/>
            <w:webHidden/>
          </w:rPr>
        </w:r>
        <w:r w:rsidR="004B0DB8">
          <w:rPr>
            <w:noProof/>
            <w:webHidden/>
          </w:rPr>
          <w:fldChar w:fldCharType="separate"/>
        </w:r>
        <w:r w:rsidR="004B0DB8">
          <w:rPr>
            <w:noProof/>
            <w:webHidden/>
          </w:rPr>
          <w:t>27</w:t>
        </w:r>
        <w:r w:rsidR="004B0DB8">
          <w:rPr>
            <w:noProof/>
            <w:webHidden/>
          </w:rPr>
          <w:fldChar w:fldCharType="end"/>
        </w:r>
      </w:hyperlink>
    </w:p>
    <w:p w14:paraId="6C1C72A8" w14:textId="77777777" w:rsidR="004B0DB8" w:rsidRDefault="00FA601A">
      <w:pPr>
        <w:pStyle w:val="TOC1"/>
        <w:tabs>
          <w:tab w:val="right" w:leader="dot" w:pos="5030"/>
        </w:tabs>
        <w:rPr>
          <w:rFonts w:eastAsiaTheme="minorEastAsia"/>
          <w:b w:val="0"/>
          <w:caps w:val="0"/>
          <w:noProof/>
          <w:sz w:val="22"/>
          <w:lang w:val="en-US" w:eastAsia="ja-JP" w:bidi="ar-SA"/>
        </w:rPr>
      </w:pPr>
      <w:hyperlink w:anchor="_Toc427576120" w:history="1">
        <w:r w:rsidR="004B0DB8" w:rsidRPr="000759DD">
          <w:rPr>
            <w:rStyle w:val="Hyperlink"/>
            <w:noProof/>
          </w:rPr>
          <w:t>Anexo 2 – Conjuntos de Aplicações de Licença de Subscrição</w:t>
        </w:r>
        <w:r w:rsidR="004B0DB8">
          <w:rPr>
            <w:noProof/>
            <w:webHidden/>
          </w:rPr>
          <w:tab/>
        </w:r>
        <w:r w:rsidR="004B0DB8">
          <w:rPr>
            <w:noProof/>
            <w:webHidden/>
          </w:rPr>
          <w:fldChar w:fldCharType="begin"/>
        </w:r>
        <w:r w:rsidR="004B0DB8">
          <w:rPr>
            <w:noProof/>
            <w:webHidden/>
          </w:rPr>
          <w:instrText xml:space="preserve"> PAGEREF _Toc427576120 \h </w:instrText>
        </w:r>
        <w:r w:rsidR="004B0DB8">
          <w:rPr>
            <w:noProof/>
            <w:webHidden/>
          </w:rPr>
        </w:r>
        <w:r w:rsidR="004B0DB8">
          <w:rPr>
            <w:noProof/>
            <w:webHidden/>
          </w:rPr>
          <w:fldChar w:fldCharType="separate"/>
        </w:r>
        <w:r w:rsidR="004B0DB8">
          <w:rPr>
            <w:noProof/>
            <w:webHidden/>
          </w:rPr>
          <w:t>28</w:t>
        </w:r>
        <w:r w:rsidR="004B0DB8">
          <w:rPr>
            <w:noProof/>
            <w:webHidden/>
          </w:rPr>
          <w:fldChar w:fldCharType="end"/>
        </w:r>
      </w:hyperlink>
    </w:p>
    <w:p w14:paraId="1A678388" w14:textId="77777777" w:rsidR="004B0DB8" w:rsidRDefault="00FA601A">
      <w:pPr>
        <w:pStyle w:val="TOC1"/>
        <w:tabs>
          <w:tab w:val="right" w:leader="dot" w:pos="5030"/>
        </w:tabs>
        <w:rPr>
          <w:rFonts w:eastAsiaTheme="minorEastAsia"/>
          <w:b w:val="0"/>
          <w:caps w:val="0"/>
          <w:noProof/>
          <w:sz w:val="22"/>
          <w:lang w:val="en-US" w:eastAsia="ja-JP" w:bidi="ar-SA"/>
        </w:rPr>
      </w:pPr>
      <w:hyperlink w:anchor="_Toc427576121" w:history="1">
        <w:r w:rsidR="004B0DB8" w:rsidRPr="000759DD">
          <w:rPr>
            <w:rStyle w:val="Hyperlink"/>
            <w:noProof/>
          </w:rPr>
          <w:t>Anexo 3 – As Cláusulas Contratuais Padrão (Processadores)</w:t>
        </w:r>
        <w:r w:rsidR="004B0DB8">
          <w:rPr>
            <w:noProof/>
            <w:webHidden/>
          </w:rPr>
          <w:tab/>
        </w:r>
        <w:r w:rsidR="004B0DB8">
          <w:rPr>
            <w:noProof/>
            <w:webHidden/>
          </w:rPr>
          <w:fldChar w:fldCharType="begin"/>
        </w:r>
        <w:r w:rsidR="004B0DB8">
          <w:rPr>
            <w:noProof/>
            <w:webHidden/>
          </w:rPr>
          <w:instrText xml:space="preserve"> PAGEREF _Toc427576121 \h </w:instrText>
        </w:r>
        <w:r w:rsidR="004B0DB8">
          <w:rPr>
            <w:noProof/>
            <w:webHidden/>
          </w:rPr>
        </w:r>
        <w:r w:rsidR="004B0DB8">
          <w:rPr>
            <w:noProof/>
            <w:webHidden/>
          </w:rPr>
          <w:fldChar w:fldCharType="separate"/>
        </w:r>
        <w:r w:rsidR="004B0DB8">
          <w:rPr>
            <w:noProof/>
            <w:webHidden/>
          </w:rPr>
          <w:t>29</w:t>
        </w:r>
        <w:r w:rsidR="004B0DB8">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051"/>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052"/>
      <w: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EC6C78">
      <w:pPr>
        <w:pStyle w:val="ProductList-Offering1Heading"/>
        <w:outlineLvl w:val="1"/>
      </w:pPr>
      <w:bookmarkStart w:id="6" w:name="_Toc417892041"/>
      <w:bookmarkStart w:id="7" w:name="_Toc412644871"/>
      <w:bookmarkStart w:id="8" w:name="_Toc427576053"/>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C6C78" w:rsidRPr="00AD6DB4" w14:paraId="65CCC849" w14:textId="77777777" w:rsidTr="00EC6C78">
        <w:trPr>
          <w:tblHeader/>
        </w:trPr>
        <w:tc>
          <w:tcPr>
            <w:tcW w:w="5400" w:type="dxa"/>
            <w:shd w:val="clear" w:color="auto" w:fill="0072C6"/>
          </w:tcPr>
          <w:p w14:paraId="3725C9DA" w14:textId="77777777" w:rsidR="00EC6C78" w:rsidRPr="00AD6DB4" w:rsidRDefault="00EC6C78" w:rsidP="00ED5D67">
            <w:pPr>
              <w:pStyle w:val="ProductList-Body"/>
              <w:spacing w:before="20" w:after="20"/>
              <w:rPr>
                <w:color w:val="FFFFFF" w:themeColor="background1"/>
              </w:rPr>
            </w:pPr>
            <w:r>
              <w:rPr>
                <w:color w:val="FFFFFF" w:themeColor="background1"/>
              </w:rPr>
              <w:t>Adições</w:t>
            </w:r>
          </w:p>
        </w:tc>
        <w:tc>
          <w:tcPr>
            <w:tcW w:w="5400" w:type="dxa"/>
            <w:shd w:val="clear" w:color="auto" w:fill="0072C6"/>
          </w:tcPr>
          <w:p w14:paraId="3FBD8CBB" w14:textId="77777777" w:rsidR="00EC6C78" w:rsidRPr="00AD6DB4" w:rsidRDefault="00EC6C78" w:rsidP="00ED5D67">
            <w:pPr>
              <w:pStyle w:val="ProductList-Body"/>
              <w:spacing w:before="20" w:after="20"/>
              <w:rPr>
                <w:color w:val="FFFFFF" w:themeColor="background1"/>
              </w:rPr>
            </w:pPr>
            <w:r>
              <w:rPr>
                <w:color w:val="FFFFFF" w:themeColor="background1"/>
              </w:rPr>
              <w:t>Eliminações</w:t>
            </w:r>
          </w:p>
        </w:tc>
      </w:tr>
      <w:tr w:rsidR="00B86841" w14:paraId="78D9E854" w14:textId="77777777" w:rsidTr="00EC6C78">
        <w:tc>
          <w:tcPr>
            <w:tcW w:w="5400" w:type="dxa"/>
          </w:tcPr>
          <w:p w14:paraId="7C2C7700" w14:textId="0B9F65FB" w:rsidR="00B86841" w:rsidRDefault="00B86841" w:rsidP="00B86841">
            <w:pPr>
              <w:pStyle w:val="ProductList-Body"/>
            </w:pPr>
          </w:p>
        </w:tc>
        <w:tc>
          <w:tcPr>
            <w:tcW w:w="5400" w:type="dxa"/>
          </w:tcPr>
          <w:p w14:paraId="50DE3D13" w14:textId="77777777" w:rsidR="00B86841" w:rsidRPr="0080135B" w:rsidRDefault="00B86841" w:rsidP="00B86841">
            <w:pPr>
              <w:pStyle w:val="ProductList-Body"/>
            </w:pPr>
          </w:p>
        </w:tc>
      </w:tr>
    </w:tbl>
    <w:p w14:paraId="5AB2C3F8" w14:textId="77777777" w:rsidR="00EC6C78" w:rsidRPr="00862C50" w:rsidRDefault="00EC6C78" w:rsidP="00EC6C78">
      <w:pPr>
        <w:pStyle w:val="ProductList-Body"/>
      </w:pPr>
    </w:p>
    <w:p w14:paraId="111BE9CD" w14:textId="77777777" w:rsidR="006B0016" w:rsidRDefault="006B0016" w:rsidP="006B0016">
      <w:pPr>
        <w:pStyle w:val="ProductList-Body"/>
        <w:tabs>
          <w:tab w:val="left" w:pos="360"/>
        </w:tabs>
        <w:rPr>
          <w:b/>
          <w:color w:val="00188F"/>
        </w:rPr>
      </w:pPr>
      <w:r>
        <w:rPr>
          <w:b/>
          <w:color w:val="00188F"/>
        </w:rPr>
        <w:t>Termos Universais</w:t>
      </w:r>
    </w:p>
    <w:p w14:paraId="76E51D62" w14:textId="77777777" w:rsidR="006B0016" w:rsidRPr="006E4900" w:rsidRDefault="00FA601A" w:rsidP="006B0016">
      <w:pPr>
        <w:pStyle w:val="ProductList-Body"/>
      </w:pPr>
      <w:hyperlink w:anchor="ImportExportServices" w:history="1">
        <w:r w:rsidR="006B0016">
          <w:rPr>
            <w:rStyle w:val="Hyperlink"/>
          </w:rPr>
          <w:t>Serviços de Importação/Exportação</w:t>
        </w:r>
      </w:hyperlink>
      <w:r w:rsidR="006B0016">
        <w:t>: A secção Serviços de Importação/Exportação foi movida dos Serviços do Microsoft Azure para os Termos Universais e foi revista de modo a ser aplicável aos produtos que utilizam os Services de Importação/Exportação.</w:t>
      </w:r>
    </w:p>
    <w:p w14:paraId="4EA5367B" w14:textId="77777777" w:rsidR="006B0016" w:rsidRPr="001818BC" w:rsidRDefault="006B0016" w:rsidP="006B0016">
      <w:pPr>
        <w:pStyle w:val="ProductList-Body"/>
      </w:pPr>
    </w:p>
    <w:p w14:paraId="3327EC85" w14:textId="77777777" w:rsidR="006B0016" w:rsidRDefault="006B0016" w:rsidP="006B0016">
      <w:pPr>
        <w:pStyle w:val="ProductList-Body"/>
        <w:tabs>
          <w:tab w:val="left" w:pos="360"/>
        </w:tabs>
        <w:rPr>
          <w:b/>
          <w:color w:val="00188F"/>
        </w:rPr>
      </w:pPr>
      <w:r>
        <w:rPr>
          <w:b/>
          <w:color w:val="00188F"/>
        </w:rPr>
        <w:t>Serviços Online</w:t>
      </w:r>
    </w:p>
    <w:p w14:paraId="1DA96A02" w14:textId="77777777" w:rsidR="006B0016" w:rsidRDefault="00FA601A" w:rsidP="006B0016">
      <w:pPr>
        <w:pStyle w:val="ProductList-Body"/>
      </w:pPr>
      <w:hyperlink w:anchor="MicrosoftAzureServices" w:history="1">
        <w:r w:rsidR="006B0016">
          <w:rPr>
            <w:rStyle w:val="Hyperlink"/>
          </w:rPr>
          <w:t>Serviços do Microsoft Azure</w:t>
        </w:r>
      </w:hyperlink>
      <w:r w:rsidR="006B0016">
        <w:t xml:space="preserve">: A hiperligação nas definições dos Serviços do Microsoft Azure foi atualizada para </w:t>
      </w:r>
      <w:hyperlink r:id="rId20" w:history="1">
        <w:r w:rsidR="006B0016">
          <w:rPr>
            <w:rStyle w:val="Hyperlink"/>
          </w:rPr>
          <w:t>http://azure.microsoft.com/services</w:t>
        </w:r>
      </w:hyperlink>
      <w:r w:rsidR="006B0016">
        <w:t>.</w:t>
      </w:r>
    </w:p>
    <w:p w14:paraId="07549157" w14:textId="77777777" w:rsidR="006B0016" w:rsidRDefault="006B0016" w:rsidP="006B0016">
      <w:pPr>
        <w:pStyle w:val="ProductList-Body"/>
      </w:pPr>
    </w:p>
    <w:p w14:paraId="52587C70" w14:textId="77777777" w:rsidR="006B0016" w:rsidRDefault="006B0016" w:rsidP="006B0016">
      <w:pPr>
        <w:pStyle w:val="ProductList-Body"/>
        <w:tabs>
          <w:tab w:val="left" w:pos="360"/>
        </w:tabs>
        <w:rPr>
          <w:b/>
          <w:color w:val="00188F"/>
        </w:rPr>
      </w:pPr>
      <w:r>
        <w:rPr>
          <w:b/>
          <w:color w:val="00188F"/>
        </w:rPr>
        <w:t>Anexos</w:t>
      </w:r>
    </w:p>
    <w:p w14:paraId="27AAB99E" w14:textId="77777777" w:rsidR="006B0016" w:rsidRDefault="00FA601A" w:rsidP="006B0016">
      <w:pPr>
        <w:pStyle w:val="ProductList-Body"/>
      </w:pPr>
      <w:hyperlink w:anchor="Attachment2" w:history="1">
        <w:r w:rsidR="006B0016">
          <w:rPr>
            <w:rStyle w:val="Hyperlink"/>
          </w:rPr>
          <w:t>Anexo 2 – Conjuntos de Aplicações de Licença de Subscrição</w:t>
        </w:r>
      </w:hyperlink>
      <w:r w:rsidR="006B0016">
        <w:t>: As colunas Office 365 Education E1, E3 e E4 foram substituídas pelo Office 365 Education único.</w:t>
      </w:r>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1"/>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054"/>
      <w:bookmarkEnd w:id="9"/>
      <w:bookmarkEnd w:id="10"/>
      <w:bookmarkEnd w:id="11"/>
      <w:bookmarkEnd w:id="12"/>
      <w:bookmarkEnd w:id="13"/>
      <w:bookmarkEnd w:id="14"/>
      <w:r>
        <w:lastRenderedPageBreak/>
        <w:t>Termos de Licenciamento Gerais</w:t>
      </w:r>
      <w:bookmarkEnd w:id="15"/>
      <w:bookmarkEnd w:id="16"/>
    </w:p>
    <w:p w14:paraId="13E595AA" w14:textId="0E122F80" w:rsidR="00730B3A" w:rsidRPr="00690C65" w:rsidRDefault="00730B3A"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055"/>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3"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056"/>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057"/>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058"/>
      <w:r>
        <w:t>Retenção de Dados</w:t>
      </w:r>
      <w:bookmarkEnd w:id="20"/>
    </w:p>
    <w:p w14:paraId="1645CC39" w14:textId="5E6B6EA9" w:rsidR="00103924" w:rsidRPr="00690C65" w:rsidRDefault="00D92296" w:rsidP="00337870">
      <w:pPr>
        <w:pStyle w:val="ProductList-Body"/>
        <w:spacing w:after="120"/>
      </w:pPr>
      <w:r>
        <w:t>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6059"/>
      <w:r>
        <w:t>Utilização do Software com o Serviço Online</w:t>
      </w:r>
      <w:bookmarkEnd w:id="21"/>
    </w:p>
    <w:p w14:paraId="62002352" w14:textId="3B9E93C8" w:rsidR="00103924" w:rsidRPr="00690C65" w:rsidRDefault="00103924" w:rsidP="00103924">
      <w:pPr>
        <w:pStyle w:val="ProductList-Body"/>
      </w:pPr>
      <w:r>
        <w:t>O Cliente poderá ter de instalar algum software da Microsoft para utilizar o Serviço Online. Se assim for, aplicam-se os seguintes termos:</w:t>
      </w: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060"/>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061"/>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062"/>
      <w:r>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063"/>
      <w:r>
        <w:t>Conformidade com as Leis</w:t>
      </w:r>
      <w:bookmarkEnd w:id="25"/>
    </w:p>
    <w:p w14:paraId="0B98446C" w14:textId="77777777" w:rsidR="006B0016" w:rsidRDefault="00AD5F09" w:rsidP="006B0016">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6B0016">
      <w:pPr>
        <w:pStyle w:val="ProductList-Body"/>
        <w:spacing w:after="120"/>
      </w:pPr>
    </w:p>
    <w:p w14:paraId="6B63D384" w14:textId="6B85A312" w:rsidR="00AD5F09" w:rsidRPr="00690C65" w:rsidRDefault="00AD5F09" w:rsidP="006B0016">
      <w:pPr>
        <w:pStyle w:val="ProductList-Body"/>
        <w:spacing w:after="120"/>
      </w:pPr>
      <w:r>
        <w:lastRenderedPageBreak/>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5D21D83C" w14:textId="77777777" w:rsidR="006B0016" w:rsidRPr="005123C4" w:rsidRDefault="006B0016" w:rsidP="006B0016">
      <w:pPr>
        <w:spacing w:after="0" w:line="240" w:lineRule="auto"/>
        <w:rPr>
          <w:b/>
          <w:color w:val="00188F"/>
          <w:sz w:val="18"/>
        </w:rPr>
      </w:pPr>
      <w:bookmarkStart w:id="26" w:name="ImportExportServices"/>
      <w:r>
        <w:rPr>
          <w:b/>
          <w:color w:val="00188F"/>
          <w:sz w:val="18"/>
        </w:rPr>
        <w:t>Serviços de Importação/Exportação</w:t>
      </w:r>
    </w:p>
    <w:bookmarkEnd w:id="26"/>
    <w:p w14:paraId="767150C2" w14:textId="77777777" w:rsidR="006B0016" w:rsidRPr="001A5A8F" w:rsidRDefault="006B0016" w:rsidP="006B0016">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Pr>
          <w:rFonts w:asciiTheme="minorHAnsi" w:eastAsiaTheme="minorHAnsi" w:hAnsiTheme="minorHAnsi"/>
        </w:rPr>
        <w:t xml:space="preserve"> O Cliente é o único responsável por garantir que o suporte de armazenamento e os dados são fornecidos em conformidade com todas as leis e normas. </w:t>
      </w:r>
      <w:r>
        <w:rPr>
          <w:rFonts w:asciiTheme="minorHAnsi" w:eastAsiaTheme="minorHAnsi" w:hAnsiTheme="minorHAnsi" w:cstheme="minorBidi"/>
          <w:szCs w:val="22"/>
        </w:rPr>
        <w:t>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7" w:name="_Toc427576064"/>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065"/>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066"/>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067"/>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068"/>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069"/>
      <w: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27576070"/>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071"/>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27576072"/>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073"/>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_Toc427576074"/>
      <w:bookmarkStart w:id="43" w:name="HIPPA"/>
      <w:bookmarkStart w:id="44" w:name="HIPAA"/>
      <w:r>
        <w:t>Associado de Negócio HIPAA</w:t>
      </w:r>
      <w:bookmarkEnd w:id="41"/>
      <w:bookmarkEnd w:id="42"/>
    </w:p>
    <w:bookmarkEnd w:id="43"/>
    <w:p w14:paraId="55E0278C" w14:textId="77777777" w:rsidR="00B86841" w:rsidRPr="00ED53C5" w:rsidRDefault="00B86841" w:rsidP="006B0016">
      <w:pPr>
        <w:pStyle w:val="ProductList-Body"/>
      </w:pPr>
      <w:r>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disponível em </w:t>
      </w:r>
      <w:hyperlink r:id="rId27" w:history="1">
        <w:r>
          <w:rPr>
            <w:rStyle w:val="Hyperlink"/>
          </w:rPr>
          <w:t>http://aka.ms/BAA</w:t>
        </w:r>
      </w:hyperlink>
      <w:r>
        <w:t xml:space="preserve">. O BAA não é aplicável a Serviços do Governo do Azure (consoante definido nos termos específicos do Serviço do Microsoft Azure). O Cliente pode optar ativamente por não </w:t>
      </w:r>
      <w:r>
        <w:lastRenderedPageBreak/>
        <w:t>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4"/>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5" w:name="_Toc427576075"/>
      <w:r>
        <w:t>Segurança</w:t>
      </w:r>
      <w:bookmarkEnd w:id="45"/>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6" w:name="_Toc427576076"/>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077"/>
      <w:r>
        <w:t>Localização do Processamento de Dados</w:t>
      </w:r>
      <w:bookmarkEnd w:id="47"/>
    </w:p>
    <w:p w14:paraId="6F79E91B" w14:textId="77777777" w:rsidR="00F77036" w:rsidRPr="00690C65" w:rsidRDefault="00F77036"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 Suíça.</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8" w:name="_Toc417892066"/>
      <w:bookmarkStart w:id="49" w:name="_Toc412644895"/>
      <w:bookmarkStart w:id="50" w:name="_Toc427576078"/>
      <w:r>
        <w:t>Pré-visualizações</w:t>
      </w:r>
      <w:bookmarkEnd w:id="48"/>
      <w:bookmarkEnd w:id="49"/>
      <w:bookmarkEnd w:id="5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079"/>
      <w:r>
        <w:t>Utilização de Subcontratantes</w:t>
      </w:r>
      <w:bookmarkEnd w:id="5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080"/>
      <w:r>
        <w:t>Como Contactar a Microsoft</w:t>
      </w:r>
      <w:bookmarkEnd w:id="5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8" w:history="1">
        <w:r>
          <w:rPr>
            <w:rStyle w:val="Hyperlink"/>
          </w:rPr>
          <w:t>http://go.microsoft.com/?linkid=9846224</w:t>
        </w:r>
      </w:hyperlink>
      <w:r>
        <w:t>. A morada física da Microsoft é:</w:t>
      </w:r>
      <w:r w:rsidR="00DF21FF">
        <w:t xml:space="preserve"> </w:t>
      </w:r>
    </w:p>
    <w:p w14:paraId="0EA6B8C7" w14:textId="77777777" w:rsidR="00F77036" w:rsidRPr="00690C65" w:rsidRDefault="00F77036" w:rsidP="0088164F">
      <w:pPr>
        <w:pStyle w:val="ProductList-Body"/>
        <w:spacing w:before="120"/>
        <w:ind w:left="187"/>
      </w:pPr>
      <w:r>
        <w:rPr>
          <w:b/>
        </w:rPr>
        <w:t>Privacidade do Serviço Empresarial da Microsoft</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417DB915" w14:textId="77777777" w:rsidR="006B0016" w:rsidRDefault="006B0016" w:rsidP="00F77036">
      <w:pPr>
        <w:pStyle w:val="ProductList-Body"/>
        <w:ind w:left="180"/>
      </w:pPr>
    </w:p>
    <w:p w14:paraId="0F3239B7" w14:textId="77777777" w:rsidR="006B0016" w:rsidRDefault="006B0016" w:rsidP="00F77036">
      <w:pPr>
        <w:pStyle w:val="ProductList-Body"/>
        <w:ind w:left="180"/>
        <w:sectPr w:rsidR="006B0016"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081"/>
      <w:r>
        <w:lastRenderedPageBreak/>
        <w:t>Termos de Processamento de Dados</w:t>
      </w:r>
      <w:bookmarkEnd w:id="53"/>
    </w:p>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3033"/>
        <w:gridCol w:w="7740"/>
      </w:tblGrid>
      <w:tr w:rsidR="0088164F" w14:paraId="17EE0C6C" w14:textId="77777777" w:rsidTr="00F02176">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7D32B8">
        <w:tc>
          <w:tcPr>
            <w:tcW w:w="3033" w:type="dxa"/>
            <w:vAlign w:val="center"/>
          </w:tcPr>
          <w:p w14:paraId="225F38A5" w14:textId="3D33F040" w:rsidR="00256427" w:rsidRDefault="00CF560D" w:rsidP="00CF560D">
            <w:pPr>
              <w:pStyle w:val="ProductList-Body"/>
            </w:pPr>
            <w:r>
              <w:t>Microsoft Dynamics</w:t>
            </w:r>
            <w:r w:rsidR="00D70D46">
              <w:t xml:space="preserve"> </w:t>
            </w:r>
            <w:r w:rsidR="00B86841">
              <w:t xml:space="preserve">CRM </w:t>
            </w:r>
            <w:r>
              <w:t>Online Services</w:t>
            </w:r>
          </w:p>
        </w:tc>
        <w:tc>
          <w:tcPr>
            <w:tcW w:w="7740" w:type="dxa"/>
          </w:tcPr>
          <w:p w14:paraId="3A0CC844" w14:textId="7941498B" w:rsidR="00256427" w:rsidRDefault="00CF560D" w:rsidP="00840373">
            <w:pPr>
              <w:pStyle w:val="ProductList-Body"/>
            </w:pPr>
            <w:r>
              <w:t>Os Microsoft Dynamics Online Services disponibilizados através do licenciamento em volume ou do portal de serviços online da Microsoft, excluindo (1) Microsoft Dynamics CRM para dispositivos suportados, que inclui mas não se limita aos Microsoft Dynamics CRM Online Services para tablets e/ou smartphones e (2) qualquer serviço com marca separada disponibilizado com ou ligado ao Microsoft Dynamics CRM Online, tais como o Microsoft Social Engagement, Parature, da Microsoft, e Microsoft Dynamics Marketing.</w:t>
            </w:r>
          </w:p>
        </w:tc>
      </w:tr>
      <w:tr w:rsidR="00B86841" w14:paraId="0EEF8014" w14:textId="77777777" w:rsidTr="007D32B8">
        <w:tc>
          <w:tcPr>
            <w:tcW w:w="3033" w:type="dxa"/>
            <w:vAlign w:val="center"/>
          </w:tcPr>
          <w:p w14:paraId="17E444BC" w14:textId="077E6164" w:rsidR="00B86841" w:rsidRDefault="00B86841" w:rsidP="00B86841">
            <w:pPr>
              <w:pStyle w:val="ProductList-Body"/>
            </w:pPr>
            <w:r>
              <w:t>Serviços do Office 365</w:t>
            </w:r>
          </w:p>
        </w:tc>
        <w:tc>
          <w:tcPr>
            <w:tcW w:w="7740" w:type="dxa"/>
          </w:tcPr>
          <w:p w14:paraId="2B2D9666" w14:textId="18124AFE" w:rsidR="00B86841" w:rsidRDefault="00B86841" w:rsidP="00B86841">
            <w:pPr>
              <w:pStyle w:val="ProductList-Body"/>
            </w:pPr>
            <w: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e Office Online. Os Serviços do Office 365 não incluem o Office 365 ProPlus ou qualquer serviço de marca em separado disponibilizado com um conjunto de aplicações ou plano de marca do Office 365, como o serviço Bing ou Yammer ou como um serviço de marca “para o Office 365”.</w:t>
            </w:r>
          </w:p>
        </w:tc>
      </w:tr>
      <w:tr w:rsidR="00EC6C78" w14:paraId="31232290" w14:textId="77777777" w:rsidTr="007D32B8">
        <w:tc>
          <w:tcPr>
            <w:tcW w:w="3033" w:type="dxa"/>
            <w:vAlign w:val="center"/>
          </w:tcPr>
          <w:p w14:paraId="792F0442" w14:textId="5148B9BF" w:rsidR="00EC6C78" w:rsidRDefault="00EC6C78" w:rsidP="00EC6C78">
            <w:pPr>
              <w:pStyle w:val="ProductList-Body"/>
            </w:pPr>
            <w:bookmarkStart w:id="54" w:name="MicrosoftAzureCoreServices"/>
            <w:r>
              <w:t>Serviços Principais do Microsoft Azure</w:t>
            </w:r>
            <w:bookmarkEnd w:id="54"/>
          </w:p>
        </w:tc>
        <w:tc>
          <w:tcPr>
            <w:tcW w:w="7740" w:type="dxa"/>
          </w:tcPr>
          <w:p w14:paraId="1BC35F13" w14:textId="70AA6105" w:rsidR="00EC6C78" w:rsidRDefault="00EC6C78" w:rsidP="00EC6C78">
            <w:pPr>
              <w:pStyle w:val="ProductList-Body"/>
            </w:pPr>
            <w:r>
              <w:t>Serviços em Nuvem (Web e funções de trabalho), Máquinas Virtuais (incluindo com o SQL Server), Armazenamento (Blobs, Tabelas, Filas), Rede Virtual, Gestor de Tráfego, Batch, Web Sites, Serviços BizTalk, Serviços de Multimédia, Serviços Móveis, Barramento de Serviço, Hub de Notificação, Gestor de Fluxos de Trabalho, Express Route e Agendador, Multi-Factor Authentication, Active Directory, Serviços de Gestão de Direitos, Base de Dados SQL</w:t>
            </w:r>
            <w:r w:rsidR="00B86841">
              <w:t>, HDInsight</w:t>
            </w:r>
            <w:r>
              <w:t xml:space="preserve"> e outras funcionalidades identificadas, incluídas no Centro de Fidedignidade do Microsoft Azure.</w:t>
            </w:r>
          </w:p>
        </w:tc>
      </w:tr>
      <w:tr w:rsidR="00256427" w14:paraId="35238467" w14:textId="77777777" w:rsidTr="007D32B8">
        <w:tc>
          <w:tcPr>
            <w:tcW w:w="3033" w:type="dxa"/>
            <w:vAlign w:val="center"/>
          </w:tcPr>
          <w:p w14:paraId="2BF1ACCE" w14:textId="035545C0" w:rsidR="00256427" w:rsidRDefault="006E5B74" w:rsidP="006E5B74">
            <w:pPr>
              <w:pStyle w:val="ProductList-Body"/>
            </w:pPr>
            <w:r>
              <w:t>Serviços Online do Microsoft Intune</w:t>
            </w:r>
          </w:p>
        </w:tc>
        <w:tc>
          <w:tcPr>
            <w:tcW w:w="7740" w:type="dxa"/>
          </w:tcPr>
          <w:p w14:paraId="717F210B" w14:textId="2C797371" w:rsidR="00256427" w:rsidRDefault="00256427" w:rsidP="00D92296">
            <w:pPr>
              <w:pStyle w:val="ProductList-Body"/>
            </w:pPr>
            <w:r>
              <w:t>A parte do serviço em nuvem do Microsoft Intune, como o Produto do Suplemento do Microsoft Intune ou um serviço de gestão fornecido pelo Microsoft Intune, como a Gestão de Dispositivos Móveis para o Office 365.</w:t>
            </w:r>
          </w:p>
        </w:tc>
      </w:tr>
    </w:tbl>
    <w:p w14:paraId="1C3FFDF6" w14:textId="77777777" w:rsidR="000E6ED8" w:rsidRPr="00690C65" w:rsidRDefault="000E6ED8" w:rsidP="00A914BF">
      <w:pPr>
        <w:pStyle w:val="ProductList-Body"/>
      </w:pPr>
    </w:p>
    <w:p w14:paraId="3A32298B" w14:textId="133DFDBD" w:rsidR="00086F17" w:rsidRPr="00690C65" w:rsidRDefault="00086F17" w:rsidP="007B2C8D">
      <w:pPr>
        <w:pStyle w:val="ProductList-SubSubSectionHeading"/>
        <w:keepNext/>
        <w:outlineLvl w:val="2"/>
      </w:pPr>
      <w:bookmarkStart w:id="55" w:name="_Toc427576082"/>
      <w:r>
        <w:lastRenderedPageBreak/>
        <w:t xml:space="preserve">Localização dos Dados </w:t>
      </w:r>
      <w:r w:rsidR="005A56B9">
        <w:t xml:space="preserve">Inativos </w:t>
      </w:r>
      <w:r>
        <w:t>do Cliente</w:t>
      </w:r>
      <w:bookmarkEnd w:id="55"/>
    </w:p>
    <w:p w14:paraId="3170912A" w14:textId="3CEA72A7" w:rsidR="00086F17" w:rsidRPr="00690C65" w:rsidRDefault="00086F17" w:rsidP="005A56B9">
      <w:pPr>
        <w:pStyle w:val="ProductList-Body"/>
      </w:pPr>
      <w:r>
        <w:t xml:space="preserve">A Microsoft armazenará os Dados </w:t>
      </w:r>
      <w:r w:rsidR="005A56B9">
        <w:t xml:space="preserve">Inativos </w:t>
      </w:r>
      <w:r>
        <w:t>do Cliente em determinadas áreas geográficas principais (cada uma, uma Geo) da seguinte forma:</w:t>
      </w:r>
    </w:p>
    <w:p w14:paraId="467DBFAA" w14:textId="093D468A" w:rsidR="00086F17" w:rsidRPr="00690C65" w:rsidRDefault="00086F17" w:rsidP="005A56B9">
      <w:pPr>
        <w:pStyle w:val="ProductList-Body"/>
        <w:numPr>
          <w:ilvl w:val="0"/>
          <w:numId w:val="6"/>
        </w:numPr>
        <w:ind w:left="450" w:hanging="270"/>
      </w:pPr>
      <w:r>
        <w:rPr>
          <w:b/>
        </w:rPr>
        <w:t>Serviços do Office 365</w:t>
      </w:r>
      <w:r w:rsidRPr="00007354">
        <w:rPr>
          <w:b/>
          <w:bCs/>
        </w:rPr>
        <w:t>.</w:t>
      </w:r>
      <w:r>
        <w:t xml:space="preserve"> Se o Cliente fornecer o respetivo inquilino nos Estados Unidos ou UE, a Microsoft só armazenará os seguintes Dados </w:t>
      </w:r>
      <w:r w:rsidR="005A56B9">
        <w:t xml:space="preserve">Inativos </w:t>
      </w:r>
      <w:r>
        <w:t>do Cliente nessa Geo: (1) conteúdo da caixa do correio do Exchange Online (corpo da mensagem de correio eletrónico, entradas de calendário e o conteúdo dos anexos do correio eletrónico) e (2) conteúdo do site do SharePoint Online e os ficheiros armazenados nesse site.</w:t>
      </w:r>
    </w:p>
    <w:p w14:paraId="612EBA91" w14:textId="0EC7D5C2" w:rsidR="00086F17" w:rsidRPr="00690C65" w:rsidRDefault="006E5B74" w:rsidP="005A56B9">
      <w:pPr>
        <w:pStyle w:val="ProductList-Body"/>
        <w:numPr>
          <w:ilvl w:val="0"/>
          <w:numId w:val="6"/>
        </w:numPr>
        <w:ind w:left="450" w:hanging="270"/>
      </w:pPr>
      <w:r>
        <w:rPr>
          <w:b/>
        </w:rPr>
        <w:t>Serviços Online do Microsoft Intune</w:t>
      </w:r>
      <w:r w:rsidRPr="00007354">
        <w:rPr>
          <w:b/>
          <w:bCs/>
        </w:rPr>
        <w:t>.</w:t>
      </w:r>
      <w:r>
        <w:t xml:space="preserve"> Quando o Cliente fornecer uma conta de inquilino, o Cliente seleciona uma Geo disponível em que os Dados </w:t>
      </w:r>
      <w:r w:rsidR="005A56B9">
        <w:t xml:space="preserve">Inativos </w:t>
      </w:r>
      <w:r>
        <w:t xml:space="preserve">do Cliente serão armazenados. A Microsoft não transferirá os Dados do Cliente fora da Geo selecionada do Cliente, exceto consoante assinalado na secção </w:t>
      </w:r>
      <w:r w:rsidR="00061B9F">
        <w:t>“</w:t>
      </w:r>
      <w:r>
        <w:t>Localização de Dados</w:t>
      </w:r>
      <w:r w:rsidR="00061B9F">
        <w:t>”</w:t>
      </w:r>
      <w:r>
        <w:t xml:space="preserve"> do Centro de Fidedignidade do Microsoft Intune.</w:t>
      </w:r>
    </w:p>
    <w:p w14:paraId="58B83666" w14:textId="23601ABE" w:rsidR="00086F17" w:rsidRPr="00690C65" w:rsidRDefault="00086F17" w:rsidP="005A56B9">
      <w:pPr>
        <w:pStyle w:val="ProductList-Body"/>
        <w:numPr>
          <w:ilvl w:val="0"/>
          <w:numId w:val="6"/>
        </w:numPr>
        <w:ind w:left="450" w:hanging="270"/>
      </w:pPr>
      <w:r>
        <w:rPr>
          <w:b/>
        </w:rPr>
        <w:t>Serviços Principais do Microsoft Azure</w:t>
      </w:r>
      <w:r w:rsidRPr="00007354">
        <w:rPr>
          <w:b/>
          <w:bCs/>
        </w:rPr>
        <w:t>.</w:t>
      </w:r>
      <w:r>
        <w:t xml:space="preserve"> Se o Cliente configurar um determinado serviço para ser implementado numa Geo, para esse serviço, a Microsoft armazenará os Dados </w:t>
      </w:r>
      <w:r w:rsidR="005A56B9">
        <w:t xml:space="preserve">Inativos </w:t>
      </w:r>
      <w:r>
        <w:t>do Cliente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2E0BCC36" w14:textId="38EEA565" w:rsidR="00086F17" w:rsidRPr="00690C65" w:rsidRDefault="00826803" w:rsidP="005A56B9">
      <w:pPr>
        <w:pStyle w:val="ProductList-Body"/>
        <w:numPr>
          <w:ilvl w:val="0"/>
          <w:numId w:val="6"/>
        </w:numPr>
        <w:spacing w:after="120"/>
        <w:ind w:left="461" w:hanging="274"/>
      </w:pPr>
      <w:r>
        <w:rPr>
          <w:b/>
        </w:rPr>
        <w:t>Microsoft Dynamics CRM Online Services</w:t>
      </w:r>
      <w:r w:rsidRPr="00007354">
        <w:rPr>
          <w:b/>
          <w:bCs/>
        </w:rPr>
        <w:t>.</w:t>
      </w:r>
      <w:r>
        <w:t xml:space="preserve"> Para entidades geridas pelo Microsoft Dynamics CRM Online Service, se o Cliente fornecer o respetivo inquilino nos Estados Unidos ou UE, a Microsoft só armazenará os Dados </w:t>
      </w:r>
      <w:r w:rsidR="005A56B9">
        <w:t xml:space="preserve">Inativos </w:t>
      </w:r>
      <w:r>
        <w:t>do Cliente nos Estados Unidos ou UE, conforme aplicável.</w:t>
      </w:r>
    </w:p>
    <w:p w14:paraId="15A5EF57" w14:textId="77777777" w:rsidR="00086F17" w:rsidRPr="00690C65"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083"/>
      <w:r>
        <w:t>Privacidade</w:t>
      </w:r>
      <w:bookmarkEnd w:id="56"/>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7576084"/>
      <w:r>
        <w:t>Termos Europeus Adicionais.</w:t>
      </w:r>
      <w:bookmarkEnd w:id="57"/>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lastRenderedPageBreak/>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58" w:name="_Toc427576085"/>
      <w:r>
        <w:t>Segurança</w:t>
      </w:r>
      <w:bookmarkEnd w:id="58"/>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534C47">
        <w:tc>
          <w:tcPr>
            <w:tcW w:w="2490" w:type="dxa"/>
            <w:vAlign w:val="center"/>
          </w:tcPr>
          <w:p w14:paraId="4A265EB1" w14:textId="4B939C28" w:rsidR="00086F17" w:rsidRDefault="00086F17" w:rsidP="007303AE">
            <w:pPr>
              <w:pStyle w:val="ProductList-Body"/>
            </w:pPr>
            <w:r>
              <w:t>Organização da Segurança de Informações</w:t>
            </w:r>
          </w:p>
        </w:tc>
        <w:tc>
          <w:tcPr>
            <w:tcW w:w="8283" w:type="dxa"/>
          </w:tcPr>
          <w:p w14:paraId="4CCE6AB8" w14:textId="7F0E44E2" w:rsidR="009C6951" w:rsidRPr="00690C65" w:rsidRDefault="009C6951" w:rsidP="009C6951">
            <w:pPr>
              <w:pStyle w:val="ProductList-Body"/>
            </w:pPr>
            <w:r>
              <w:rPr>
                <w:b/>
              </w:rPr>
              <w:t>Propriedade da Segurança</w:t>
            </w:r>
            <w:r w:rsidRPr="00007354">
              <w:rPr>
                <w:b/>
                <w:bCs/>
              </w:rPr>
              <w:t>.</w:t>
            </w:r>
            <w:r>
              <w:t xml:space="preserve"> A Microsoft designou um ou mais representantes da segurança cuja responsabilidade é a coordenação e monitorização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007354">
              <w:rPr>
                <w:b/>
                <w:bCs/>
              </w:rPr>
              <w:t>.</w:t>
            </w:r>
            <w:r>
              <w:t xml:space="preserve"> O pessoal da Microsoft com acesso aos Dados do Cliente está sujeito a obrigações de confidencialidade.</w:t>
            </w:r>
          </w:p>
          <w:p w14:paraId="43EEE1B1" w14:textId="14EE093C" w:rsidR="009C6951" w:rsidRPr="00690C65" w:rsidRDefault="009C6951" w:rsidP="0088164F">
            <w:pPr>
              <w:pStyle w:val="ProductList-Body"/>
              <w:spacing w:before="40"/>
            </w:pPr>
            <w:r>
              <w:rPr>
                <w:b/>
              </w:rPr>
              <w:t>Programa de Gestão de Riscos</w:t>
            </w:r>
            <w:r w:rsidRPr="00007354">
              <w:rPr>
                <w:b/>
                <w:bCs/>
              </w:rPr>
              <w:t>.</w:t>
            </w:r>
            <w:r>
              <w:t xml:space="preserve"> A Microsoft executou uma avaliação de riscos antes de tratar os Dados do Cliente ou de iniciar os Serviços Online.</w:t>
            </w:r>
          </w:p>
          <w:p w14:paraId="3D0B77AE" w14:textId="3E551499" w:rsidR="00086F17" w:rsidRDefault="009C6951" w:rsidP="009C6951">
            <w:pPr>
              <w:pStyle w:val="ProductList-Body"/>
            </w:pPr>
            <w: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Default="00086F17" w:rsidP="007303AE">
            <w:pPr>
              <w:pStyle w:val="ProductList-Body"/>
            </w:pPr>
            <w:r>
              <w:t>Gestão de Ativos</w:t>
            </w:r>
          </w:p>
        </w:tc>
        <w:tc>
          <w:tcPr>
            <w:tcW w:w="8283" w:type="dxa"/>
          </w:tcPr>
          <w:p w14:paraId="6DA73246" w14:textId="0BE2B773" w:rsidR="009C6951" w:rsidRPr="00690C65" w:rsidRDefault="009C6951" w:rsidP="009C6951">
            <w:pPr>
              <w:pStyle w:val="ProductList-Body"/>
            </w:pPr>
            <w:r>
              <w:rPr>
                <w:b/>
              </w:rPr>
              <w:t>Inventário de Ativos</w:t>
            </w:r>
            <w:r w:rsidRPr="00007354">
              <w:rPr>
                <w:b/>
                <w:bCs/>
              </w:rPr>
              <w:t>.</w:t>
            </w:r>
            <w: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690C65" w:rsidRDefault="009C6951" w:rsidP="0088164F">
            <w:pPr>
              <w:pStyle w:val="ProductList-Body"/>
              <w:spacing w:before="40"/>
            </w:pPr>
            <w:r>
              <w:rPr>
                <w:b/>
              </w:rPr>
              <w:t>Tratamento de Ativos</w:t>
            </w:r>
          </w:p>
          <w:p w14:paraId="44E4A99A" w14:textId="10D3A800" w:rsidR="009C6951" w:rsidRPr="00690C65" w:rsidRDefault="00B86841" w:rsidP="00651B74">
            <w:pPr>
              <w:pStyle w:val="ProductList-Body"/>
              <w:ind w:left="162" w:hanging="162"/>
            </w:pPr>
            <w:r>
              <w:tab/>
            </w:r>
            <w:r w:rsidR="00651B74">
              <w:t>A Microsoft classifica os Dados do Cliente para ajudar a identificá-los e para permitir que o acesso aos mesmos seja restringido adequadamente.</w:t>
            </w:r>
          </w:p>
          <w:p w14:paraId="134B5436" w14:textId="22E0C48B" w:rsidR="009C6951" w:rsidRPr="00690C65" w:rsidRDefault="00B86841" w:rsidP="00651B74">
            <w:pPr>
              <w:pStyle w:val="ProductList-Body"/>
              <w:ind w:left="162" w:hanging="162"/>
            </w:pPr>
            <w:r>
              <w:tab/>
            </w:r>
            <w:r w:rsidR="002A3B84">
              <w:t>A Microsoft impõe restrições relativas à impressão dos Dados do Cliente e dispõe de procedimentos para eliminação dos materiais impressos que contêm Dados do Cliente.</w:t>
            </w:r>
          </w:p>
          <w:p w14:paraId="4579FE11" w14:textId="3C0878C9" w:rsidR="00086F17" w:rsidRDefault="00B86841" w:rsidP="00B86841">
            <w:pPr>
              <w:pStyle w:val="ProductList-Body"/>
              <w:ind w:left="162" w:hanging="162"/>
            </w:pPr>
            <w:r>
              <w:tab/>
            </w:r>
            <w:r w:rsidR="009C6951">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Default="00086F17" w:rsidP="007303AE">
            <w:pPr>
              <w:pStyle w:val="ProductList-Body"/>
            </w:pPr>
            <w:r>
              <w:t>Segurança de Recursos Humanos</w:t>
            </w:r>
          </w:p>
        </w:tc>
        <w:tc>
          <w:tcPr>
            <w:tcW w:w="8283" w:type="dxa"/>
          </w:tcPr>
          <w:p w14:paraId="4D458344" w14:textId="28E5AABF" w:rsidR="00086F17" w:rsidRDefault="009C6951" w:rsidP="008E1EAF">
            <w:pPr>
              <w:pStyle w:val="ProductList-Body"/>
            </w:pPr>
            <w:r>
              <w:rPr>
                <w:b/>
              </w:rPr>
              <w:t>Formação em Segurança</w:t>
            </w:r>
            <w:r w:rsidRPr="00007354">
              <w:rPr>
                <w:b/>
                <w:bCs/>
              </w:rPr>
              <w:t>.</w:t>
            </w:r>
            <w: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Default="00086F17" w:rsidP="007303AE">
            <w:pPr>
              <w:pStyle w:val="ProductList-Body"/>
            </w:pPr>
            <w:r>
              <w:t>Segurança Física e Ambiental</w:t>
            </w:r>
          </w:p>
        </w:tc>
        <w:tc>
          <w:tcPr>
            <w:tcW w:w="8283" w:type="dxa"/>
          </w:tcPr>
          <w:p w14:paraId="0E056EAF" w14:textId="21CE734C" w:rsidR="009C6951" w:rsidRPr="00690C65" w:rsidRDefault="009C6951" w:rsidP="009C6951">
            <w:pPr>
              <w:pStyle w:val="ProductList-Body"/>
            </w:pPr>
            <w:r>
              <w:rPr>
                <w:b/>
              </w:rPr>
              <w:t>Acesso Físico às Instalações</w:t>
            </w:r>
            <w:r w:rsidRPr="00007354">
              <w:rPr>
                <w:b/>
                <w:bCs/>
              </w:rPr>
              <w:t>.</w:t>
            </w:r>
            <w:r w:rsidRPr="00007354">
              <w:t xml:space="preserve"> </w:t>
            </w:r>
            <w:r>
              <w:t>A Microsoft limita o acesso às instalações onde os sistemas de informações que tratam os Dados do Clientes se encontram para indivíduos autorizados e identificados.</w:t>
            </w:r>
          </w:p>
          <w:p w14:paraId="0173E035" w14:textId="4AD1F14D" w:rsidR="009C6951" w:rsidRPr="00690C65" w:rsidRDefault="009C6951" w:rsidP="0088164F">
            <w:pPr>
              <w:pStyle w:val="ProductList-Body"/>
              <w:spacing w:before="40"/>
            </w:pPr>
            <w:r>
              <w:rPr>
                <w:b/>
              </w:rPr>
              <w:t>Acesso Físico aos Componentes</w:t>
            </w:r>
            <w:r w:rsidRPr="00007354">
              <w:rPr>
                <w:b/>
                <w:bCs/>
              </w:rPr>
              <w:t>.</w:t>
            </w:r>
            <w: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690C65" w:rsidRDefault="009C6951" w:rsidP="0088164F">
            <w:pPr>
              <w:pStyle w:val="ProductList-Body"/>
              <w:spacing w:before="40"/>
            </w:pPr>
            <w:r>
              <w:rPr>
                <w:b/>
              </w:rPr>
              <w:t>Proteção contra Interrupções</w:t>
            </w:r>
            <w:r w:rsidRPr="00007354">
              <w:rPr>
                <w:b/>
                <w:bCs/>
              </w:rPr>
              <w:t>.</w:t>
            </w:r>
            <w:r>
              <w:t xml:space="preserve"> A Microsoft utiliza uma variedade de sistemas padrão do setor para se proteger contra perda de dados devido a falhas na fonte de alimentação ou interferências na linha.</w:t>
            </w:r>
          </w:p>
          <w:p w14:paraId="746254B8" w14:textId="5CE993D4" w:rsidR="00086F17" w:rsidRDefault="009C6951" w:rsidP="0088164F">
            <w:pPr>
              <w:pStyle w:val="ProductList-Body"/>
              <w:spacing w:before="40"/>
            </w:pPr>
            <w:r>
              <w:rPr>
                <w:b/>
              </w:rPr>
              <w:t>Eliminação de Componentes</w:t>
            </w:r>
            <w:r w:rsidRPr="00007354">
              <w:rPr>
                <w:b/>
                <w:bCs/>
              </w:rPr>
              <w:t>.</w:t>
            </w:r>
            <w: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Default="00086F17" w:rsidP="007303AE">
            <w:pPr>
              <w:pStyle w:val="ProductList-Body"/>
            </w:pPr>
            <w:r>
              <w:t>Gestão de Comunicações e Operações</w:t>
            </w:r>
          </w:p>
        </w:tc>
        <w:tc>
          <w:tcPr>
            <w:tcW w:w="8283" w:type="dxa"/>
          </w:tcPr>
          <w:p w14:paraId="52A9B3B5" w14:textId="2B32BAB3" w:rsidR="009C6951" w:rsidRPr="00690C65" w:rsidRDefault="009C6951" w:rsidP="009C6951">
            <w:pPr>
              <w:pStyle w:val="ProductList-Body"/>
            </w:pPr>
            <w:r>
              <w:rPr>
                <w:b/>
              </w:rPr>
              <w:t>Política Operacional</w:t>
            </w:r>
            <w:r w:rsidRPr="00007354">
              <w:rPr>
                <w:b/>
                <w:bCs/>
              </w:rPr>
              <w:t>.</w:t>
            </w:r>
            <w: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23E0D959" w:rsidR="009C6951" w:rsidRPr="00690C65" w:rsidRDefault="00B86841" w:rsidP="003D22CB">
            <w:pPr>
              <w:pStyle w:val="ProductList-Body"/>
              <w:ind w:left="162" w:hanging="162"/>
            </w:pPr>
            <w:r>
              <w:tab/>
            </w:r>
            <w:r w:rsidR="003D22CB">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03FEDE70" w:rsidR="009C6951" w:rsidRPr="00690C65" w:rsidRDefault="00B86841" w:rsidP="003D22CB">
            <w:pPr>
              <w:pStyle w:val="ProductList-Body"/>
              <w:ind w:left="162" w:hanging="162"/>
            </w:pPr>
            <w:r>
              <w:tab/>
            </w:r>
            <w:r w:rsidR="003D22CB">
              <w:t>A Microsoft armazena cópias dos Dados do Cliente e procedimentos de recuperação de dados num local diferente do local onde se encontra o equipamento informático principal que trata os Dados do Cliente.</w:t>
            </w:r>
          </w:p>
          <w:p w14:paraId="21D206B8" w14:textId="63A81D84" w:rsidR="009C6951" w:rsidRPr="00690C65" w:rsidRDefault="00B86841" w:rsidP="003D22CB">
            <w:pPr>
              <w:pStyle w:val="ProductList-Body"/>
              <w:ind w:left="162" w:hanging="162"/>
            </w:pPr>
            <w:r>
              <w:tab/>
            </w:r>
            <w:r w:rsidR="003D22CB">
              <w:t>A Microsoft dispõe de procedimentos específicos que regem o acesso a cópias dos Dados do Cliente.</w:t>
            </w:r>
          </w:p>
          <w:p w14:paraId="167F5B19" w14:textId="77777777" w:rsidR="00B86841" w:rsidRDefault="00B86841" w:rsidP="00B86841">
            <w:pPr>
              <w:pStyle w:val="ProductList-Body"/>
              <w:ind w:left="162" w:hanging="162"/>
            </w:pPr>
            <w:r>
              <w:lastRenderedPageBreak/>
              <w:tab/>
              <w:t>A Microsoft revê os procedimentos de recuperação de dados, pelo menos, a cada seis meses, exceto no caso dos procedimentos de recuperação de dados de Serviços do Governo do Azure, revistos a cada doze meses.</w:t>
            </w:r>
          </w:p>
          <w:p w14:paraId="0C13E134" w14:textId="51A2F01C" w:rsidR="009C6951" w:rsidRPr="00690C65" w:rsidRDefault="00B86841" w:rsidP="003D22CB">
            <w:pPr>
              <w:pStyle w:val="ProductList-Body"/>
              <w:ind w:left="162" w:hanging="162"/>
            </w:pPr>
            <w:r>
              <w:tab/>
            </w:r>
            <w:r>
              <w:tab/>
            </w:r>
            <w:r w:rsidR="003D22C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690C65" w:rsidRDefault="009C6951" w:rsidP="0088164F">
            <w:pPr>
              <w:pStyle w:val="ProductList-Body"/>
              <w:spacing w:before="40"/>
            </w:pPr>
            <w:r>
              <w:rPr>
                <w:b/>
              </w:rPr>
              <w:t>Software Malicioso</w:t>
            </w:r>
            <w:r w:rsidRPr="00007354">
              <w:rPr>
                <w:b/>
                <w:bCs/>
              </w:rPr>
              <w:t>.</w:t>
            </w:r>
            <w:r>
              <w:t xml:space="preserve"> A Microsoft possui controlos antimalware para ajudar a impedir que software malicioso obtenha acesso não autorizado aos Dados do Cliente, incluindo software malicioso proveniente de redes públicas.</w:t>
            </w:r>
          </w:p>
          <w:p w14:paraId="031EE0A7" w14:textId="77777777" w:rsidR="009C6951" w:rsidRPr="00690C65" w:rsidRDefault="009C6951" w:rsidP="0088164F">
            <w:pPr>
              <w:pStyle w:val="ProductList-Body"/>
              <w:spacing w:before="40"/>
            </w:pPr>
            <w:r>
              <w:rPr>
                <w:b/>
              </w:rPr>
              <w:t>Dados Fora dos Limites</w:t>
            </w:r>
          </w:p>
          <w:p w14:paraId="529D2023" w14:textId="72E239C3" w:rsidR="009C6951" w:rsidRPr="00690C65" w:rsidRDefault="00B86841" w:rsidP="003D22CB">
            <w:pPr>
              <w:pStyle w:val="ProductList-Body"/>
              <w:ind w:left="162" w:hanging="162"/>
            </w:pPr>
            <w:r>
              <w:tab/>
            </w:r>
            <w:r w:rsidR="00651B74">
              <w:t>A Microsoft encripta ou permite que o Cliente encripte Dados do Cliente transmitidos através de redes públicas.</w:t>
            </w:r>
          </w:p>
          <w:p w14:paraId="70E6C4C4" w14:textId="6BCED4A4" w:rsidR="009C6951" w:rsidRPr="00690C65" w:rsidRDefault="00B86841" w:rsidP="003D22CB">
            <w:pPr>
              <w:pStyle w:val="ProductList-Body"/>
              <w:ind w:left="162" w:hanging="162"/>
            </w:pPr>
            <w:r>
              <w:tab/>
            </w:r>
            <w:r w:rsidR="003D22CB">
              <w:t>A Microsoft restringe o acesso aos Dados do Cliente nos suportes de dados que saem das suas instalações (por exemplo, através da encriptação).</w:t>
            </w:r>
          </w:p>
          <w:p w14:paraId="039DA155" w14:textId="73742380" w:rsidR="00086F17" w:rsidRDefault="009C6951" w:rsidP="0088164F">
            <w:pPr>
              <w:pStyle w:val="ProductList-Body"/>
              <w:spacing w:before="40"/>
            </w:pPr>
            <w:r>
              <w:rPr>
                <w:b/>
              </w:rPr>
              <w:t>Registo de Eventos</w:t>
            </w:r>
            <w:r w:rsidRPr="00007354">
              <w:rPr>
                <w:b/>
                <w:bCs/>
              </w:rPr>
              <w:t>.</w:t>
            </w:r>
            <w: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Default="00086F17" w:rsidP="007303AE">
            <w:pPr>
              <w:pStyle w:val="ProductList-Body"/>
            </w:pPr>
            <w:r>
              <w:lastRenderedPageBreak/>
              <w:t>Controlo de Acesso</w:t>
            </w:r>
          </w:p>
        </w:tc>
        <w:tc>
          <w:tcPr>
            <w:tcW w:w="8283" w:type="dxa"/>
          </w:tcPr>
          <w:p w14:paraId="4D5A88E0" w14:textId="3D42E11B" w:rsidR="009C6951" w:rsidRPr="00690C65" w:rsidRDefault="009C6951" w:rsidP="009C6951">
            <w:pPr>
              <w:pStyle w:val="ProductList-Body"/>
            </w:pPr>
            <w:r>
              <w:rPr>
                <w:b/>
              </w:rPr>
              <w:t>Política de Acesso</w:t>
            </w:r>
            <w:r w:rsidRPr="00007354">
              <w:rPr>
                <w:b/>
                <w:bCs/>
              </w:rPr>
              <w:t>.</w:t>
            </w:r>
            <w:r>
              <w:t xml:space="preserve"> A Microsoft mantém um registo dos privilégios de segurança dos indivíduos com acesso aos Dados do Cliente.</w:t>
            </w:r>
          </w:p>
          <w:p w14:paraId="2541D145" w14:textId="77777777" w:rsidR="009C6951" w:rsidRPr="00690C65" w:rsidRDefault="009C6951" w:rsidP="0088164F">
            <w:pPr>
              <w:pStyle w:val="ProductList-Body"/>
              <w:spacing w:before="40"/>
            </w:pPr>
            <w:r>
              <w:rPr>
                <w:b/>
              </w:rPr>
              <w:t>Autorização para o Acesso</w:t>
            </w:r>
          </w:p>
          <w:p w14:paraId="6905FA03" w14:textId="78C07982" w:rsidR="009C6951" w:rsidRPr="00690C65" w:rsidRDefault="00B86841" w:rsidP="003D22CB">
            <w:pPr>
              <w:pStyle w:val="ProductList-Body"/>
              <w:ind w:left="162" w:hanging="162"/>
            </w:pPr>
            <w:r>
              <w:tab/>
            </w:r>
            <w:r w:rsidR="003D22CB">
              <w:t>A Microsoft mantém e atualiza um registo do pessoal autorizado a aceder aos sistemas da Microsoft que contêm os Dados do Cliente.</w:t>
            </w:r>
          </w:p>
          <w:p w14:paraId="25553CE7" w14:textId="0B0259A7" w:rsidR="009C6951" w:rsidRPr="00690C65" w:rsidRDefault="00B86841" w:rsidP="003D22CB">
            <w:pPr>
              <w:pStyle w:val="ProductList-Body"/>
              <w:ind w:left="162" w:hanging="162"/>
            </w:pPr>
            <w:r>
              <w:tab/>
            </w:r>
            <w:r w:rsidR="003D22CB">
              <w:t>A Microsoft desativa as credenciais da autenticação que ainda não foram utilizadas por um período de tempo que não exceda seis meses.</w:t>
            </w:r>
          </w:p>
          <w:p w14:paraId="520E2E67" w14:textId="74362505" w:rsidR="009C6951" w:rsidRPr="00690C65" w:rsidRDefault="00B86841" w:rsidP="003D22CB">
            <w:pPr>
              <w:pStyle w:val="ProductList-Body"/>
              <w:ind w:left="162" w:hanging="162"/>
            </w:pPr>
            <w:r>
              <w:tab/>
            </w:r>
            <w:r w:rsidR="003D22CB">
              <w:t xml:space="preserve">A Microsoft identifica este pessoal como podendo conceder, alterar ou cancelar o acesso autorizado a dados e recursos. </w:t>
            </w:r>
          </w:p>
          <w:p w14:paraId="05170003" w14:textId="5C372A59" w:rsidR="009C6951" w:rsidRPr="00690C65" w:rsidRDefault="00B86841" w:rsidP="003D22CB">
            <w:pPr>
              <w:pStyle w:val="ProductList-Body"/>
              <w:ind w:left="162" w:hanging="162"/>
            </w:pPr>
            <w:r>
              <w:tab/>
            </w:r>
            <w:r w:rsidR="003D22CB">
              <w:t>A Microsoft garante que, quando existir mais de um indivíduo com acesso a sistemas com Dados do Cliente, os indivíduos têm identificadores/inícios de sessão diferentes.</w:t>
            </w:r>
          </w:p>
          <w:p w14:paraId="5E68175B" w14:textId="77777777" w:rsidR="009C6951" w:rsidRPr="00690C65" w:rsidRDefault="009C6951" w:rsidP="0088164F">
            <w:pPr>
              <w:pStyle w:val="ProductList-Body"/>
              <w:spacing w:before="40"/>
            </w:pPr>
            <w:r>
              <w:rPr>
                <w:b/>
              </w:rPr>
              <w:t>Privilégios Mínimos</w:t>
            </w:r>
          </w:p>
          <w:p w14:paraId="5A54D499" w14:textId="4B608A26" w:rsidR="009C6951" w:rsidRPr="00690C65" w:rsidRDefault="00B86841" w:rsidP="003D22CB">
            <w:pPr>
              <w:pStyle w:val="ProductList-Body"/>
              <w:ind w:left="162" w:hanging="162"/>
            </w:pPr>
            <w:r>
              <w:tab/>
            </w:r>
            <w:r w:rsidR="003D22CB">
              <w:t xml:space="preserve">O pessoal do suporte técnico só está permitido a ter acesso aos Dados do Cliente conforme necessário. </w:t>
            </w:r>
          </w:p>
          <w:p w14:paraId="036CE9EC" w14:textId="51A0AA45" w:rsidR="009C6951" w:rsidRPr="00690C65" w:rsidRDefault="00B86841" w:rsidP="003D22CB">
            <w:pPr>
              <w:pStyle w:val="ProductList-Body"/>
              <w:ind w:left="162" w:hanging="162"/>
            </w:pPr>
            <w:r>
              <w:tab/>
            </w:r>
            <w:r w:rsidR="003D22CB">
              <w:t>A Microsoft restringe o acesso aos Dados do Cliente apenas aos indivíduos que requerem esse acesso para executar a respetiva função.</w:t>
            </w:r>
          </w:p>
          <w:p w14:paraId="0456AB46" w14:textId="77777777" w:rsidR="009C6951" w:rsidRPr="00690C65" w:rsidRDefault="009C6951" w:rsidP="0088164F">
            <w:pPr>
              <w:pStyle w:val="ProductList-Body"/>
              <w:spacing w:before="40"/>
            </w:pPr>
            <w:r>
              <w:rPr>
                <w:b/>
              </w:rPr>
              <w:t>Integridade e Confidencialidade</w:t>
            </w:r>
          </w:p>
          <w:p w14:paraId="0BF55A2D" w14:textId="1BB10A6F" w:rsidR="009C6951" w:rsidRPr="00690C65" w:rsidRDefault="00B86841" w:rsidP="003D22CB">
            <w:pPr>
              <w:pStyle w:val="ProductList-Body"/>
              <w:ind w:left="162" w:hanging="162"/>
            </w:pPr>
            <w:r>
              <w:tab/>
            </w:r>
            <w:r w:rsidR="003D22CB">
              <w:t>A Microsoft dá instruções ao pessoal da Microsoft para desativar as sessões administrativas quando saem das instalações controladas pela Microsoft ou quando se ausentam de alguma forma dos respetivos computadores.</w:t>
            </w:r>
          </w:p>
          <w:p w14:paraId="5E91173C" w14:textId="71EA1758" w:rsidR="009C6951" w:rsidRPr="00690C65" w:rsidRDefault="00B86841" w:rsidP="003D22CB">
            <w:pPr>
              <w:pStyle w:val="ProductList-Body"/>
              <w:ind w:left="162" w:hanging="162"/>
            </w:pPr>
            <w:r>
              <w:tab/>
            </w:r>
            <w:r w:rsidR="003D22CB">
              <w:t>A Microsoft armazena palavras-passe de uma forma que as torna ilegíveis quando estão em vigor.</w:t>
            </w:r>
          </w:p>
          <w:p w14:paraId="7F353D0C" w14:textId="77777777" w:rsidR="009C6951" w:rsidRPr="00690C65" w:rsidRDefault="009C6951" w:rsidP="0088164F">
            <w:pPr>
              <w:pStyle w:val="ProductList-Body"/>
              <w:spacing w:before="40"/>
            </w:pPr>
            <w:r>
              <w:rPr>
                <w:b/>
              </w:rPr>
              <w:t>Autenticação</w:t>
            </w:r>
          </w:p>
          <w:p w14:paraId="3873F6E9" w14:textId="3C8E6EB3" w:rsidR="009C6951" w:rsidRPr="00690C65" w:rsidRDefault="00B86841" w:rsidP="003D22CB">
            <w:pPr>
              <w:pStyle w:val="ProductList-Body"/>
              <w:ind w:left="162" w:hanging="162"/>
            </w:pPr>
            <w:r>
              <w:tab/>
            </w:r>
            <w:r w:rsidR="003D22CB">
              <w:t>A Microsoft utiliza as práticas padrão do setor para identificar e autenticar os utilizadores que tentem aceder aos sistemas de informações.</w:t>
            </w:r>
          </w:p>
          <w:p w14:paraId="53D424BB" w14:textId="3F3999E0" w:rsidR="009C6951" w:rsidRPr="00690C65" w:rsidRDefault="00B86841" w:rsidP="003D22CB">
            <w:pPr>
              <w:pStyle w:val="ProductList-Body"/>
              <w:ind w:left="162" w:hanging="162"/>
            </w:pPr>
            <w:r>
              <w:tab/>
            </w:r>
            <w:r w:rsidR="003D22CB">
              <w:t>Nos mecanismos de autenticação em que é necessário introduzir palavras-passe, a Microsoft requer que as palavras-passe sejam renovadas regularmente.</w:t>
            </w:r>
          </w:p>
          <w:p w14:paraId="0C91FCD8" w14:textId="1FD0FFD7" w:rsidR="009C6951" w:rsidRPr="00690C65" w:rsidRDefault="00B86841" w:rsidP="003D22CB">
            <w:pPr>
              <w:pStyle w:val="ProductList-Body"/>
              <w:ind w:left="162" w:hanging="162"/>
            </w:pPr>
            <w:r>
              <w:tab/>
            </w:r>
            <w:r w:rsidR="003D22CB">
              <w:t>Nos mecanismos de autenticação em que é necessário introduzir palavras-passe, a Microsoft requer que a palavra-passe tenha pelo menos oito carateres de comprimento.</w:t>
            </w:r>
          </w:p>
          <w:p w14:paraId="579D94F4" w14:textId="2FF3B04D" w:rsidR="009C6951" w:rsidRPr="00690C65" w:rsidRDefault="00B86841" w:rsidP="003D22CB">
            <w:pPr>
              <w:pStyle w:val="ProductList-Body"/>
              <w:ind w:left="162" w:hanging="162"/>
            </w:pPr>
            <w:r>
              <w:tab/>
            </w:r>
            <w:r w:rsidR="003D22CB">
              <w:t>A Microsoft garante que os identificadores desativados ou expirados não são concedidos a outros indivíduos.</w:t>
            </w:r>
          </w:p>
          <w:p w14:paraId="53682E1B" w14:textId="32BF419B" w:rsidR="009C6951" w:rsidRPr="00690C65" w:rsidRDefault="00B86841" w:rsidP="003D22CB">
            <w:pPr>
              <w:pStyle w:val="ProductList-Body"/>
              <w:ind w:left="162" w:hanging="162"/>
            </w:pPr>
            <w:r>
              <w:tab/>
            </w:r>
            <w:r w:rsidR="003D22CB">
              <w:t>A Microsoft monitoriza ou permite que o Cliente monitorize as tentativas repetidas de obter acesso ao sistema de informações utilizando uma palavra-passe inválida.</w:t>
            </w:r>
          </w:p>
          <w:p w14:paraId="5EBD9700" w14:textId="6E44A3A8" w:rsidR="009C6951" w:rsidRPr="00690C65" w:rsidRDefault="00B86841" w:rsidP="003D22CB">
            <w:pPr>
              <w:pStyle w:val="ProductList-Body"/>
              <w:ind w:left="162" w:hanging="162"/>
            </w:pPr>
            <w:r>
              <w:tab/>
            </w:r>
            <w:r w:rsidR="003D22CB">
              <w:t>A Microsoft mantém os procedimentos padrão do setor para desativar as palavras-passe que tenham sido corrompidas ou divulgadas inadvertidamente.</w:t>
            </w:r>
          </w:p>
          <w:p w14:paraId="2A56C8FF" w14:textId="5A4767C1" w:rsidR="009C6951" w:rsidRPr="00690C65" w:rsidRDefault="00B86841" w:rsidP="003D22CB">
            <w:pPr>
              <w:pStyle w:val="ProductList-Body"/>
              <w:ind w:left="162" w:hanging="162"/>
            </w:pPr>
            <w:r>
              <w:tab/>
            </w:r>
            <w:r w:rsidR="003D22CB">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Default="009C6951" w:rsidP="007303AE">
            <w:pPr>
              <w:pStyle w:val="ProductList-Body"/>
              <w:spacing w:before="40"/>
            </w:pPr>
            <w:r>
              <w:rPr>
                <w:b/>
              </w:rPr>
              <w:t>Conceção de Rede</w:t>
            </w:r>
            <w:r w:rsidRPr="00007354">
              <w:rPr>
                <w:b/>
                <w:bCs/>
              </w:rPr>
              <w:t>.</w:t>
            </w:r>
            <w: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Default="00086F17" w:rsidP="007303AE">
            <w:pPr>
              <w:pStyle w:val="ProductList-Body"/>
            </w:pPr>
            <w:r>
              <w:lastRenderedPageBreak/>
              <w:t>Gestão de Incidentes de Segurança de Informações</w:t>
            </w:r>
          </w:p>
        </w:tc>
        <w:tc>
          <w:tcPr>
            <w:tcW w:w="8283" w:type="dxa"/>
          </w:tcPr>
          <w:p w14:paraId="1028D5CF" w14:textId="77777777" w:rsidR="00272578" w:rsidRPr="00690C65" w:rsidRDefault="00272578" w:rsidP="00272578">
            <w:pPr>
              <w:pStyle w:val="ProductList-Body"/>
            </w:pPr>
            <w:r>
              <w:rPr>
                <w:b/>
              </w:rPr>
              <w:t>Processo de Resposta a Incidentes</w:t>
            </w:r>
          </w:p>
          <w:p w14:paraId="099F1C9A" w14:textId="00643D8B" w:rsidR="00272578" w:rsidRPr="00690C65" w:rsidRDefault="00B86841" w:rsidP="003D22CB">
            <w:pPr>
              <w:pStyle w:val="ProductList-Body"/>
              <w:ind w:left="162" w:hanging="162"/>
            </w:pPr>
            <w:r>
              <w:tab/>
            </w:r>
            <w:r w:rsidR="003D22CB">
              <w:t xml:space="preserve">A Microsoft mantém um registo das violações de segurança com uma descrição da violação, o período de tempo, as consequências da violação, o nome da pessoa que reportou e a quem a violação foi reportada e o </w:t>
            </w:r>
            <w:r w:rsidR="003D22CB">
              <w:rPr>
                <w:color w:val="000000" w:themeColor="text1"/>
              </w:rPr>
              <w:t>procedimento para recuperar dados.</w:t>
            </w:r>
          </w:p>
          <w:p w14:paraId="5BB81CE4" w14:textId="2099BC97" w:rsidR="00E46617" w:rsidRPr="00690C65" w:rsidRDefault="00B86841" w:rsidP="00017445">
            <w:pPr>
              <w:pStyle w:val="ProductList-Body"/>
              <w:ind w:left="162" w:hanging="162"/>
            </w:pPr>
            <w:r>
              <w:rPr>
                <w:color w:val="000000" w:themeColor="text1"/>
              </w:rPr>
              <w:tab/>
            </w:r>
            <w:r w:rsidR="003D22CB">
              <w:rPr>
                <w:color w:val="000000" w:themeColor="text1"/>
              </w:rPr>
              <w:t xml:space="preserve">Para </w:t>
            </w:r>
            <w:r w:rsidR="003D22CB">
              <w:rPr>
                <w:iCs/>
                <w:color w:val="000000" w:themeColor="text1"/>
              </w:rPr>
              <w:t xml:space="preserve">cada violação de segurança que seja um Incidente de Segurança, será emitida uma notificação por parte da Microsoft (consoante descrito na secção </w:t>
            </w:r>
            <w:r w:rsidR="00017445">
              <w:rPr>
                <w:iCs/>
                <w:color w:val="000000" w:themeColor="text1"/>
              </w:rPr>
              <w:t>“</w:t>
            </w:r>
            <w:r w:rsidR="003D22CB">
              <w:rPr>
                <w:iCs/>
                <w:color w:val="000000" w:themeColor="text1"/>
              </w:rPr>
              <w:t>Notificação de Incidentes de Segurança</w:t>
            </w:r>
            <w:r w:rsidR="00017445">
              <w:rPr>
                <w:iCs/>
                <w:color w:val="000000" w:themeColor="text1"/>
              </w:rPr>
              <w:t>”</w:t>
            </w:r>
            <w:r w:rsidR="003D22CB">
              <w:rPr>
                <w:iCs/>
                <w:color w:val="000000" w:themeColor="text1"/>
              </w:rPr>
              <w:t xml:space="preserve"> acima) sem atrasos indevidos e sempre no prazo de 30 dias.</w:t>
            </w:r>
          </w:p>
          <w:p w14:paraId="3818EE7A" w14:textId="4139419A" w:rsidR="00272578" w:rsidRPr="00690C65" w:rsidRDefault="00272578" w:rsidP="00A731E9">
            <w:pPr>
              <w:pStyle w:val="ProductList-Body"/>
              <w:ind w:left="162" w:firstLine="5"/>
            </w:pPr>
            <w:r>
              <w:rPr>
                <w:color w:val="000000" w:themeColor="text1"/>
              </w:rPr>
              <w:t xml:space="preserve">A Microsoft controla, ou permite que o </w:t>
            </w:r>
            <w:r>
              <w:t>Cliente controle, a divulgação dos Dados do Cliente, incluindo os dados que foram divulgados, a quem e a que horas.</w:t>
            </w:r>
          </w:p>
          <w:p w14:paraId="730CA332" w14:textId="2F819071" w:rsidR="00086F17" w:rsidRDefault="00272578" w:rsidP="009A6675">
            <w:pPr>
              <w:pStyle w:val="ProductList-Body"/>
              <w:spacing w:before="20"/>
            </w:pPr>
            <w:r>
              <w:rPr>
                <w:b/>
              </w:rPr>
              <w:t>Monitorização de Serviços</w:t>
            </w:r>
            <w:r w:rsidRPr="00007354">
              <w:rPr>
                <w:b/>
                <w:bCs/>
              </w:rPr>
              <w:t>.</w:t>
            </w:r>
            <w: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Default="00086F17" w:rsidP="007303AE">
            <w:pPr>
              <w:pStyle w:val="ProductList-Body"/>
            </w:pPr>
            <w:r>
              <w:t>Gestão da Continuidade da Atividade</w:t>
            </w:r>
          </w:p>
        </w:tc>
        <w:tc>
          <w:tcPr>
            <w:tcW w:w="8283" w:type="dxa"/>
          </w:tcPr>
          <w:p w14:paraId="36CE9909" w14:textId="44E49E16" w:rsidR="00272578" w:rsidRPr="00690C65" w:rsidRDefault="00B86841" w:rsidP="003D22CB">
            <w:pPr>
              <w:pStyle w:val="ProductList-Body"/>
              <w:ind w:left="162" w:hanging="162"/>
            </w:pPr>
            <w:r>
              <w:tab/>
            </w:r>
            <w:r w:rsidR="003D22CB">
              <w:t>A Microsoft mantém planos de emergência e contingência para as instalações onde estão localizados os sistemas de informações da Microsoft que tratam os Dados do Cliente.</w:t>
            </w:r>
          </w:p>
          <w:p w14:paraId="2EA52B9C" w14:textId="1607AF11" w:rsidR="00086F17" w:rsidRDefault="00B86841" w:rsidP="003D22CB">
            <w:pPr>
              <w:pStyle w:val="ProductList-Body"/>
              <w:ind w:left="162" w:hanging="162"/>
            </w:pPr>
            <w:r>
              <w:tab/>
            </w:r>
            <w:r w:rsidR="003D22CB">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Política de Segurança Informações de Serviços Online</w:t>
      </w:r>
    </w:p>
    <w:p w14:paraId="4453B305" w14:textId="748E4F89" w:rsidR="00C62FB6" w:rsidRPr="00690C65" w:rsidRDefault="00C62FB6" w:rsidP="00933344">
      <w:pPr>
        <w:pStyle w:val="ProductList-Body"/>
      </w:pPr>
      <w:r>
        <w:t>Cada Serviço Online segue uma política de segurança de dados por escrito (</w:t>
      </w:r>
      <w:r w:rsidR="00933344">
        <w:t>“</w:t>
      </w:r>
      <w:r>
        <w:t>Política de Segurança de Informações</w:t>
      </w:r>
      <w:r w:rsidR="00933344">
        <w:t>”</w:t>
      </w:r>
      <w:r>
        <w:t>) que está em conformidade com as normas e os quadros de controlo apresentados na tabela abaixo.</w:t>
      </w:r>
    </w:p>
    <w:p w14:paraId="5A079929" w14:textId="77777777" w:rsidR="00C62FB6" w:rsidRPr="009A6675" w:rsidRDefault="00C62FB6" w:rsidP="00C62FB6">
      <w:pPr>
        <w:pStyle w:val="ProductList-Body"/>
        <w:rPr>
          <w:sz w:val="14"/>
          <w:szCs w:val="14"/>
        </w:rPr>
      </w:pPr>
    </w:p>
    <w:tbl>
      <w:tblPr>
        <w:tblStyle w:val="TableGrid"/>
        <w:tblW w:w="10773" w:type="dxa"/>
        <w:tblInd w:w="108" w:type="dxa"/>
        <w:tblLayout w:type="fixed"/>
        <w:tblLook w:val="04A0" w:firstRow="1" w:lastRow="0" w:firstColumn="1" w:lastColumn="0" w:noHBand="0" w:noVBand="1"/>
      </w:tblPr>
      <w:tblGrid>
        <w:gridCol w:w="3060"/>
        <w:gridCol w:w="1368"/>
        <w:gridCol w:w="1620"/>
        <w:gridCol w:w="1530"/>
        <w:gridCol w:w="1557"/>
        <w:gridCol w:w="1638"/>
      </w:tblGrid>
      <w:tr w:rsidR="00C62FB6" w:rsidRPr="00C62FB6" w14:paraId="72E90D47" w14:textId="77777777" w:rsidTr="00A731E9">
        <w:trPr>
          <w:tblHeader/>
        </w:trPr>
        <w:tc>
          <w:tcPr>
            <w:tcW w:w="306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36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3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57"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638"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7B2C8D">
        <w:trPr>
          <w:trHeight w:val="288"/>
        </w:trPr>
        <w:tc>
          <w:tcPr>
            <w:tcW w:w="3060" w:type="dxa"/>
            <w:tcBorders>
              <w:bottom w:val="single" w:sz="4" w:space="0" w:color="auto"/>
            </w:tcBorders>
            <w:vAlign w:val="center"/>
          </w:tcPr>
          <w:p w14:paraId="71AF4730" w14:textId="77777777" w:rsidR="00C62FB6" w:rsidRPr="00C62FB6" w:rsidRDefault="00C62FB6" w:rsidP="00C62FB6">
            <w:pPr>
              <w:pStyle w:val="ProductList-Body"/>
            </w:pPr>
            <w:r>
              <w:t>Serviços do Office 365</w:t>
            </w:r>
          </w:p>
        </w:tc>
        <w:tc>
          <w:tcPr>
            <w:tcW w:w="1368" w:type="dxa"/>
            <w:tcBorders>
              <w:bottom w:val="single" w:sz="4" w:space="0" w:color="auto"/>
            </w:tcBorders>
            <w:vAlign w:val="center"/>
          </w:tcPr>
          <w:p w14:paraId="6C4AF9F1" w14:textId="77777777" w:rsidR="00C62FB6" w:rsidRPr="00C62FB6" w:rsidRDefault="00C62FB6" w:rsidP="00C62FB6">
            <w:pPr>
              <w:pStyle w:val="ProductList-Body"/>
            </w:pPr>
            <w:r>
              <w:t>Sim</w:t>
            </w:r>
          </w:p>
        </w:tc>
        <w:tc>
          <w:tcPr>
            <w:tcW w:w="1620" w:type="dxa"/>
            <w:tcBorders>
              <w:bottom w:val="single" w:sz="4" w:space="0" w:color="auto"/>
            </w:tcBorders>
            <w:vAlign w:val="center"/>
          </w:tcPr>
          <w:p w14:paraId="136375FC" w14:textId="77777777" w:rsidR="00C62FB6" w:rsidRPr="00C62FB6" w:rsidRDefault="00C62FB6" w:rsidP="00C62FB6">
            <w:pPr>
              <w:pStyle w:val="ProductList-Body"/>
            </w:pPr>
            <w:r>
              <w:t>Sim</w:t>
            </w:r>
          </w:p>
        </w:tc>
        <w:tc>
          <w:tcPr>
            <w:tcW w:w="1530" w:type="dxa"/>
            <w:tcBorders>
              <w:bottom w:val="single" w:sz="4" w:space="0" w:color="auto"/>
            </w:tcBorders>
            <w:vAlign w:val="center"/>
          </w:tcPr>
          <w:p w14:paraId="69B1F985" w14:textId="77777777" w:rsidR="00C62FB6" w:rsidRPr="00C62FB6" w:rsidRDefault="00C62FB6" w:rsidP="00C62FB6">
            <w:pPr>
              <w:pStyle w:val="ProductList-Body"/>
            </w:pPr>
            <w:r>
              <w:t>Sim</w:t>
            </w:r>
          </w:p>
        </w:tc>
        <w:tc>
          <w:tcPr>
            <w:tcW w:w="1557" w:type="dxa"/>
            <w:tcBorders>
              <w:bottom w:val="single" w:sz="4" w:space="0" w:color="auto"/>
            </w:tcBorders>
            <w:vAlign w:val="center"/>
          </w:tcPr>
          <w:p w14:paraId="6BBE4D43" w14:textId="77777777" w:rsidR="00C62FB6" w:rsidRPr="00C62FB6" w:rsidRDefault="00C62FB6" w:rsidP="00C62FB6">
            <w:pPr>
              <w:pStyle w:val="ProductList-Body"/>
            </w:pPr>
            <w:r>
              <w:t>Sim</w:t>
            </w:r>
          </w:p>
        </w:tc>
        <w:tc>
          <w:tcPr>
            <w:tcW w:w="1638" w:type="dxa"/>
            <w:tcBorders>
              <w:bottom w:val="single" w:sz="4" w:space="0" w:color="auto"/>
            </w:tcBorders>
            <w:vAlign w:val="center"/>
          </w:tcPr>
          <w:p w14:paraId="7EA6FD65" w14:textId="77777777" w:rsidR="00C62FB6" w:rsidRPr="00C62FB6" w:rsidRDefault="00C62FB6" w:rsidP="00C62FB6">
            <w:pPr>
              <w:pStyle w:val="ProductList-Body"/>
            </w:pPr>
            <w:r>
              <w:t>Sim</w:t>
            </w:r>
          </w:p>
        </w:tc>
      </w:tr>
      <w:tr w:rsidR="00C62FB6" w:rsidRPr="00C62FB6" w14:paraId="08C71880"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1DBDE8ED" w14:textId="2C0E920F" w:rsidR="00C62FB6" w:rsidRPr="00C62FB6" w:rsidRDefault="00C62FB6" w:rsidP="00C62FB6">
            <w:pPr>
              <w:pStyle w:val="ProductList-Body"/>
            </w:pPr>
            <w:r>
              <w:t xml:space="preserve">Microsoft Dynamics </w:t>
            </w:r>
            <w:r w:rsidR="00B86841">
              <w:t xml:space="preserve">CRM </w:t>
            </w:r>
            <w:r>
              <w:t>Online Services</w:t>
            </w:r>
          </w:p>
        </w:tc>
        <w:tc>
          <w:tcPr>
            <w:tcW w:w="1368"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C62FB6" w:rsidRDefault="00C62FB6"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C62FB6" w:rsidRDefault="00C62FB6" w:rsidP="00C62FB6">
            <w:pPr>
              <w:pStyle w:val="ProductList-Body"/>
            </w:pPr>
            <w:r>
              <w:t>Sim</w:t>
            </w:r>
          </w:p>
        </w:tc>
      </w:tr>
      <w:tr w:rsidR="00C62FB6" w:rsidRPr="00C62FB6" w14:paraId="10E95515"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Serviços Principais do Microsoft Azure</w:t>
            </w:r>
          </w:p>
        </w:tc>
        <w:tc>
          <w:tcPr>
            <w:tcW w:w="1368"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Varia*</w:t>
            </w:r>
          </w:p>
        </w:tc>
        <w:tc>
          <w:tcPr>
            <w:tcW w:w="1638"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Varia*</w:t>
            </w:r>
          </w:p>
        </w:tc>
      </w:tr>
      <w:tr w:rsidR="00C62FB6" w:rsidRPr="00C62FB6" w14:paraId="247EA9C8"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Serviços Online do Microsoft Intune</w:t>
            </w:r>
          </w:p>
        </w:tc>
        <w:tc>
          <w:tcPr>
            <w:tcW w:w="1368"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55B9A33B" w14:textId="3FD3CA2F" w:rsidR="00C62FB6" w:rsidRPr="00C62FB6" w:rsidRDefault="00B86841"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4DB7EFFD" w14:textId="3B0050F4" w:rsidR="00C62FB6" w:rsidRPr="00C62FB6" w:rsidRDefault="00B86841" w:rsidP="00C62FB6">
            <w:pPr>
              <w:pStyle w:val="ProductList-Body"/>
            </w:pPr>
            <w:r>
              <w:t>Sim</w:t>
            </w:r>
          </w:p>
        </w:tc>
      </w:tr>
    </w:tbl>
    <w:p w14:paraId="15A1B9DB" w14:textId="455F4F9A" w:rsidR="00C62FB6" w:rsidRPr="00690C65" w:rsidRDefault="00C62FB6" w:rsidP="00C62FB6">
      <w:pPr>
        <w:pStyle w:val="ProductList-Body"/>
      </w:pPr>
      <w:r>
        <w:t>*O âmbito atual encontra-se descrito no relatório de auditoria e resumido no Centro de Fidedignidade do Microsoft Azure.</w:t>
      </w:r>
    </w:p>
    <w:p w14:paraId="7863C0DA" w14:textId="77777777" w:rsidR="00C62FB6" w:rsidRPr="00A93253" w:rsidRDefault="00C62FB6" w:rsidP="00C62FB6">
      <w:pPr>
        <w:pStyle w:val="ProductList-Body"/>
        <w:rPr>
          <w:sz w:val="12"/>
          <w:szCs w:val="12"/>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A93253" w:rsidRDefault="00C62FB6" w:rsidP="00C62FB6">
      <w:pPr>
        <w:pStyle w:val="ProductList-Body"/>
        <w:rPr>
          <w:sz w:val="12"/>
          <w:szCs w:val="12"/>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A93253"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A93253" w:rsidRDefault="00C62FB6" w:rsidP="00C62FB6">
      <w:pPr>
        <w:pStyle w:val="ProductList-Body"/>
        <w:rPr>
          <w:sz w:val="12"/>
          <w:szCs w:val="12"/>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A93253" w:rsidRDefault="00C62FB6" w:rsidP="00C62FB6">
      <w:pPr>
        <w:pStyle w:val="ProductList-Body"/>
        <w:rPr>
          <w:sz w:val="12"/>
          <w:szCs w:val="12"/>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34470791" w14:textId="77777777" w:rsidR="00C62FB6" w:rsidRPr="009A6675" w:rsidRDefault="00C62FB6" w:rsidP="00C62FB6">
      <w:pPr>
        <w:pStyle w:val="ProductList-Body"/>
        <w:rPr>
          <w:sz w:val="14"/>
          <w:szCs w:val="14"/>
        </w:rPr>
      </w:pPr>
    </w:p>
    <w:p w14:paraId="23FA22F7" w14:textId="77777777" w:rsidR="00C62FB6" w:rsidRPr="00690C65" w:rsidRDefault="00C62FB6" w:rsidP="00C62FB6">
      <w:pPr>
        <w:pStyle w:val="ProductList-Body"/>
        <w:numPr>
          <w:ilvl w:val="1"/>
          <w:numId w:val="9"/>
        </w:numPr>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62FB6">
      <w:pPr>
        <w:pStyle w:val="ProductList-Body"/>
        <w:numPr>
          <w:ilvl w:val="1"/>
          <w:numId w:val="9"/>
        </w:numPr>
      </w:pPr>
      <w:r>
        <w:t>Cada auditoria será realizada de acordo com as normas e regras do organismo regulador ou de acreditação de cada norma ou quadro de controlo aplicável.</w:t>
      </w:r>
    </w:p>
    <w:p w14:paraId="269EC67D" w14:textId="77777777" w:rsidR="00C62FB6" w:rsidRPr="00690C65" w:rsidRDefault="00C62FB6" w:rsidP="00C62FB6">
      <w:pPr>
        <w:pStyle w:val="ProductList-Body"/>
        <w:numPr>
          <w:ilvl w:val="1"/>
          <w:numId w:val="9"/>
        </w:numPr>
      </w:pPr>
      <w:r>
        <w:t>Cada auditoria será realizada por auditores de segurança terceiros, qualificados e independentes, selecionados e pagos pela Microsoft.</w:t>
      </w:r>
    </w:p>
    <w:p w14:paraId="34316282" w14:textId="77777777" w:rsidR="00C62FB6" w:rsidRPr="00A93253" w:rsidRDefault="00C62FB6" w:rsidP="00C62FB6">
      <w:pPr>
        <w:pStyle w:val="ProductList-Body"/>
        <w:rPr>
          <w:sz w:val="12"/>
          <w:szCs w:val="12"/>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A93253" w:rsidRDefault="00C62FB6" w:rsidP="00C62FB6">
      <w:pPr>
        <w:pStyle w:val="ProductList-Body"/>
        <w:rPr>
          <w:sz w:val="12"/>
          <w:szCs w:val="12"/>
        </w:rPr>
      </w:pPr>
    </w:p>
    <w:p w14:paraId="1629E33E" w14:textId="77777777" w:rsidR="00C62FB6" w:rsidRPr="00690C65" w:rsidRDefault="00C62FB6" w:rsidP="00C62FB6">
      <w:pPr>
        <w:pStyle w:val="ProductList-Body"/>
      </w:pPr>
      <w:r>
        <w:lastRenderedPageBreak/>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A93253" w:rsidRDefault="00C62FB6" w:rsidP="00C62FB6">
      <w:pPr>
        <w:pStyle w:val="ProductList-Body"/>
        <w:rPr>
          <w:sz w:val="12"/>
          <w:szCs w:val="12"/>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A93253" w:rsidRDefault="00A93253" w:rsidP="00C62FB6">
      <w:pPr>
        <w:pStyle w:val="ProductList-Body"/>
        <w:rPr>
          <w:sz w:val="12"/>
          <w:szCs w:val="12"/>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5F4E45E7" w14:textId="77777777" w:rsidR="00C62FB6" w:rsidRDefault="00C62FB6"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086"/>
      <w:r>
        <w:lastRenderedPageBreak/>
        <w:t>Termos Específicos do Serviço Online</w:t>
      </w:r>
      <w:bookmarkEnd w:id="59"/>
      <w:bookmarkEnd w:id="60"/>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087"/>
      <w:r>
        <w:t>Serviços do Microsoft Azure</w:t>
      </w:r>
      <w:bookmarkEnd w:id="61"/>
    </w:p>
    <w:p w14:paraId="16A72131" w14:textId="7F9996B9" w:rsidR="00CC34E7" w:rsidRPr="00690C65" w:rsidRDefault="00CC34E7" w:rsidP="00CC34E7">
      <w:pPr>
        <w:pStyle w:val="ProductList-Body"/>
      </w:pPr>
      <w:r>
        <w:rPr>
          <w:b/>
          <w:color w:val="00188F"/>
        </w:rPr>
        <w:t>Notificações</w:t>
      </w:r>
    </w:p>
    <w:p w14:paraId="24B11431" w14:textId="7614749D" w:rsidR="00CC34E7" w:rsidRPr="00690C65" w:rsidRDefault="00CC34E7" w:rsidP="00CC34E7">
      <w:pPr>
        <w:pStyle w:val="ProductList-Body"/>
      </w:pPr>
      <w:r>
        <w:t xml:space="preserve">O Suporte ao Cliente e as Notificações da Norma Visual H.264/AVC, Norma de Vídeo VC-1 e Norma Visual MPEG-4 Part 2 e Norma de Vídeo MPEG-2 no </w:t>
      </w:r>
      <w:hyperlink w:anchor="Attachment1" w:history="1">
        <w:r>
          <w:rPr>
            <w:rStyle w:val="Hyperlink"/>
          </w:rPr>
          <w:t>Anexo 1</w:t>
        </w:r>
      </w:hyperlink>
      <w:r>
        <w:t xml:space="preserve"> aplicar-se-ão.</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77777777" w:rsidR="00B86841" w:rsidRDefault="00B86841" w:rsidP="00B86841">
      <w:pPr>
        <w:pStyle w:val="ProductList-Body"/>
        <w:spacing w:after="120"/>
      </w:pPr>
      <w:r>
        <w:t>“Serviços do Microsoft Azure” significa um ou mais dos serviços ou funcionalidades que a Microsoft disponibiliza ao Cliente como Serviços em Nuvem da Comunidade do Governo nas regiões “Gov. dos EUA” identificados em http://azure.microsoft.com/en-us/regions/#services.</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260E95D5" w14:textId="60B2B58B" w:rsidR="00186BF6" w:rsidRPr="00690C65" w:rsidRDefault="00186BF6" w:rsidP="00272578">
      <w:pPr>
        <w:pStyle w:val="ProductList-Body"/>
      </w:pPr>
      <w:r>
        <w:t>“Solução de Serviço Gerido” significa um serviço de TI gerido fornecido pelo Cliente a uma entidade de terceiros que consiste na administração e suporte dos Serviços do Microsoft Azure.</w:t>
      </w:r>
    </w:p>
    <w:p w14:paraId="444686EB" w14:textId="77777777" w:rsidR="00186BF6" w:rsidRPr="00690C65" w:rsidRDefault="00186BF6" w:rsidP="00272578">
      <w:pPr>
        <w:pStyle w:val="ProductList-Body"/>
      </w:pPr>
    </w:p>
    <w:p w14:paraId="0EA0041F" w14:textId="78AE2CA2" w:rsidR="006B0016" w:rsidRDefault="006B0016" w:rsidP="006B0016">
      <w:pPr>
        <w:pStyle w:val="ProductList-Body"/>
      </w:pPr>
      <w:r>
        <w:t xml:space="preserve">“Serviços do Microsoft Azure” significa uma ou mais funcionalidades e serviços da Microsoft identificados em </w:t>
      </w:r>
      <w:hyperlink r:id="rId31"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Exceção de Serviço Gerido</w:t>
      </w:r>
    </w:p>
    <w:p w14:paraId="5F263060" w14:textId="512FD9ED" w:rsidR="00186BF6" w:rsidRPr="00690C65" w:rsidRDefault="00186BF6" w:rsidP="00272578">
      <w:pPr>
        <w:pStyle w:val="ProductList-Body"/>
      </w:pPr>
      <w:r>
        <w:t>O Cliente pode fornecer uma Solução de Serviço Gerido desde que (i) o Cliente tenha a capacidade exclusiva de aceder, configurar e administrar os Serviços do Microsoft Azure, (ii) o Cliente tenha acesso administrativo aos OSEs virtuais, se existirem, na Solução de Serviço Gerido, e (iii) a entidade de terceiros tenha acesso administrativo apenas às suas aplicações ou OSEs virtuais.</w:t>
      </w:r>
      <w:r w:rsidR="00DF21FF">
        <w:t xml:space="preserve"> </w:t>
      </w:r>
      <w:r>
        <w:t>O Cliente é responsável pela utilização que a entidade de terceiros faz dos Serviços do Microsoft Azure em conformidade com os termos do contrato de licenciamento em volume.</w:t>
      </w:r>
    </w:p>
    <w:p w14:paraId="52905943" w14:textId="77777777" w:rsidR="009616E2" w:rsidRPr="00690C65" w:rsidRDefault="009616E2" w:rsidP="00272578">
      <w:pPr>
        <w:pStyle w:val="ProductList-Body"/>
      </w:pPr>
    </w:p>
    <w:p w14:paraId="2F8739E8" w14:textId="5543887A" w:rsidR="00BB13A7" w:rsidRPr="00690C65" w:rsidRDefault="00BB13A7" w:rsidP="007B2C8D">
      <w:pPr>
        <w:pStyle w:val="ProductList-Body"/>
        <w:keepNext/>
      </w:pPr>
      <w:r>
        <w:rPr>
          <w:b/>
          <w:color w:val="00188F"/>
        </w:rPr>
        <w:lastRenderedPageBreak/>
        <w:t>Utilização do Software no âmbito do Microsoft Azure</w:t>
      </w:r>
    </w:p>
    <w:p w14:paraId="0F0BF3D1" w14:textId="25C0CB8C" w:rsidR="00272578" w:rsidRPr="00690C65" w:rsidRDefault="00BB13A7" w:rsidP="00BB13A7">
      <w:pPr>
        <w:pStyle w:val="ProductList-Body"/>
      </w:pPr>
      <w:r>
        <w:t>Determinados Serviços do Microsoft Azure fornecem aos clientes a capacidade de executarem software no âmbito do Microsoft Azure. Para o software Microsoft disponível no âmbito de um Serviço do Microsoft Azure, a Microsoft concede ao Cliente uma licença limitada para utilização do software apenas no âmbito do Serviço do Microsoft Azure, estando essa utilização sujeita a eventuais termos de licenciamento adicionais que possam ser apresentados. O Cliente não poderá utilizar o software em questão fora do âmbito do Serviço do Microsoft Azure, exceto se tiver uma licença para o software à parte da subscrição dos Serviços do Microsoft Azure.</w:t>
      </w:r>
      <w:r w:rsidR="00DF21FF">
        <w:t xml:space="preserve"> </w:t>
      </w:r>
      <w:r>
        <w:t>Se o Cliente carregar ou instalar software no âmbito de um Serviço do Microsoft Azure, o Cliente concorda em proteger os direitos necessários para utilizar o software em questão no âmbito do Serviço do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F7C680" w:rsidR="000E6ED8" w:rsidRPr="00690C65"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3" w:history="1">
        <w:r w:rsidR="007E70D1">
          <w:rPr>
            <w:rStyle w:val="Hyperlink"/>
          </w:rPr>
          <w:t>http://azure.microsoft.com/en-us/support/legal/store-terms/</w:t>
        </w:r>
      </w:hyperlink>
      <w:hyperlink r:id="rId34" w:history="1"/>
      <w:r>
        <w:t>.</w:t>
      </w:r>
    </w:p>
    <w:p w14:paraId="65E06F6C" w14:textId="483218A9" w:rsidR="003D22CB" w:rsidRPr="00690C65" w:rsidRDefault="00FA601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690C65" w:rsidRDefault="008070AF" w:rsidP="00D73EC5">
      <w:pPr>
        <w:pStyle w:val="ProductList-OfferingGroupHeading"/>
        <w:spacing w:after="80"/>
        <w:outlineLvl w:val="1"/>
      </w:pPr>
      <w:bookmarkStart w:id="62" w:name="_Toc427576088"/>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089"/>
      <w:r>
        <w:t>Azure Active Directory Basic</w:t>
      </w:r>
      <w:bookmarkEnd w:id="63"/>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FA601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690C65" w:rsidRDefault="00706672" w:rsidP="006B0016">
      <w:pPr>
        <w:pStyle w:val="ProductList-Offering2Heading"/>
        <w:outlineLvl w:val="2"/>
      </w:pPr>
      <w:r>
        <w:tab/>
      </w:r>
      <w:bookmarkStart w:id="64" w:name="_Toc427576090"/>
      <w:r>
        <w:t>Azure Active Directory Premium</w:t>
      </w:r>
      <w:bookmarkEnd w:id="64"/>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FA601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5D31724" w14:textId="15BD7DF1" w:rsidR="008070AF" w:rsidRPr="00690C65" w:rsidRDefault="008070AF" w:rsidP="00EC6C78">
      <w:pPr>
        <w:pStyle w:val="ProductList-Offering2Heading"/>
        <w:outlineLvl w:val="2"/>
      </w:pPr>
      <w:r>
        <w:tab/>
      </w:r>
      <w:bookmarkStart w:id="65" w:name="_Toc427576091"/>
      <w:r>
        <w:t>Gestão de Direitos do Azure</w:t>
      </w:r>
      <w:bookmarkEnd w:id="65"/>
    </w:p>
    <w:p w14:paraId="2FD857C4" w14:textId="18345730" w:rsidR="008070AF" w:rsidRPr="00690C65" w:rsidRDefault="00FA601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690C65" w:rsidRDefault="00D44190" w:rsidP="00D44190">
      <w:pPr>
        <w:pStyle w:val="ProductList-Offering2Heading"/>
        <w:outlineLvl w:val="2"/>
      </w:pPr>
      <w:bookmarkStart w:id="66" w:name="_Toc388464308"/>
      <w:bookmarkEnd w:id="66"/>
      <w:r>
        <w:tab/>
      </w:r>
      <w:bookmarkStart w:id="67" w:name="_Toc427576092"/>
      <w:r>
        <w:t>Azure RemoteApp</w:t>
      </w:r>
      <w:bookmarkEnd w:id="67"/>
    </w:p>
    <w:p w14:paraId="5831C3F6" w14:textId="77777777" w:rsidR="00D44190" w:rsidRPr="00690C65" w:rsidRDefault="00FA601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52417D" w14:textId="015DF0ED" w:rsidR="008070AF" w:rsidRPr="00690C65" w:rsidRDefault="008070AF" w:rsidP="00D73EC5">
      <w:pPr>
        <w:pStyle w:val="ProductList-Offering1Heading"/>
        <w:outlineLvl w:val="2"/>
      </w:pPr>
      <w:r>
        <w:lastRenderedPageBreak/>
        <w:tab/>
      </w:r>
      <w:bookmarkStart w:id="68" w:name="_Toc427576093"/>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utilizador)</w:t>
      </w:r>
    </w:p>
    <w:p w14:paraId="1F07D587" w14:textId="4E9FAD78" w:rsidR="008070AF" w:rsidRPr="00690C65" w:rsidRDefault="006E5B74" w:rsidP="008070AF">
      <w:pPr>
        <w:pStyle w:val="ProductList-Body"/>
      </w:pPr>
      <w:r>
        <w:rPr>
          <w:rFonts w:asciiTheme="majorHAnsi" w:hAnsiTheme="majorHAnsi"/>
          <w:sz w:val="16"/>
          <w:szCs w:val="16"/>
        </w:rPr>
        <w:t>Suplemento do Microsoft Intune para System Center Configuration</w:t>
      </w:r>
    </w:p>
    <w:p w14:paraId="205B37C3" w14:textId="50C6E989" w:rsidR="00D73EC5" w:rsidRPr="00A8327A" w:rsidRDefault="008070AF" w:rsidP="00D825A2">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utilizador)</w:t>
      </w:r>
      <w:r>
        <w:rPr>
          <w:rFonts w:asciiTheme="majorHAnsi" w:hAnsiTheme="majorHAnsi"/>
          <w:sz w:val="16"/>
          <w:szCs w:val="16"/>
        </w:rPr>
        <w:br/>
        <w:t>(</w:t>
      </w:r>
      <w:r w:rsidR="00D825A2">
        <w:rPr>
          <w:rFonts w:asciiTheme="majorHAnsi" w:hAnsiTheme="majorHAnsi"/>
          <w:sz w:val="16"/>
          <w:szCs w:val="16"/>
        </w:rPr>
        <w:t>“</w:t>
      </w:r>
      <w:r>
        <w:rPr>
          <w:rFonts w:asciiTheme="majorHAnsi" w:hAnsiTheme="majorHAnsi"/>
          <w:sz w:val="16"/>
          <w:szCs w:val="16"/>
        </w:rPr>
        <w:t>Suplemento do Microsoft Intune</w:t>
      </w:r>
      <w:r w:rsidR="00D825A2">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FA601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EE36BF4" w14:textId="4F35C231" w:rsidR="0074447C" w:rsidRPr="00690C65" w:rsidRDefault="0074447C" w:rsidP="0074447C">
      <w:pPr>
        <w:pStyle w:val="ProductList-OfferingGroupHeading"/>
        <w:spacing w:after="80"/>
        <w:outlineLvl w:val="1"/>
      </w:pPr>
      <w:bookmarkStart w:id="69" w:name="_Toc427576094"/>
      <w:r>
        <w:t xml:space="preserve">Microsoft Dynamics </w:t>
      </w:r>
      <w:r w:rsidR="00B86841">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2FE2B5F6" w:rsidR="0074447C" w:rsidRPr="00690C65" w:rsidRDefault="0074447C" w:rsidP="0074447C">
      <w:pPr>
        <w:pStyle w:val="ProductList-Body"/>
      </w:pPr>
      <w:r>
        <w:t xml:space="preserve">As Notificações dos Mapas Bing e Suporte ao Cliente no </w:t>
      </w:r>
      <w:hyperlink w:anchor="Attachment1" w:history="1">
        <w:r>
          <w:rPr>
            <w:rStyle w:val="Hyperlink"/>
          </w:rPr>
          <w:t>Anexo 1</w:t>
        </w:r>
      </w:hyperlink>
      <w:r>
        <w:t xml:space="preserve"> aplicam-se.</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Conjuntos de Aplicações de Licença de Subscrição</w:t>
      </w:r>
    </w:p>
    <w:p w14:paraId="75876E63" w14:textId="70E21103" w:rsidR="00234095" w:rsidRPr="00690C65" w:rsidRDefault="003C6496" w:rsidP="003C6496">
      <w:pPr>
        <w:pStyle w:val="ProductList-Body"/>
      </w:pPr>
      <w:r>
        <w:t xml:space="preserve">Além das SLs de Utilizador, consulte o </w:t>
      </w:r>
      <w:hyperlink w:anchor="Attachment2" w:history="1">
        <w:r>
          <w:rPr>
            <w:rStyle w:val="Hyperlink"/>
          </w:rPr>
          <w:t>Anexo 2</w:t>
        </w:r>
      </w:hyperlink>
      <w:r>
        <w:t xml:space="preserve"> para outras ofertas que cumprem os requisitos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095"/>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6B0016">
      <w:pPr>
        <w:pStyle w:val="ProductList-Body"/>
        <w:tabs>
          <w:tab w:val="clear" w:pos="158"/>
          <w:tab w:val="left" w:pos="360"/>
        </w:tabs>
      </w:pPr>
      <w:r>
        <w:rPr>
          <w:b/>
          <w:color w:val="00188F"/>
        </w:rPr>
        <w:t>Utilizadores Externos</w:t>
      </w:r>
    </w:p>
    <w:p w14:paraId="2041C544" w14:textId="44F81550" w:rsidR="001B497B" w:rsidRPr="00690C65" w:rsidRDefault="001B497B" w:rsidP="000A5E8A">
      <w:pPr>
        <w:pStyle w:val="ProductList-Body"/>
        <w:tabs>
          <w:tab w:val="clear" w:pos="158"/>
          <w:tab w:val="left" w:pos="360"/>
        </w:tabs>
      </w:pPr>
      <w:r>
        <w:t>Os Utilizadores Externos de todas as edições do Microsoft Dynamics CRM Online não necessitam de uma SL para aceder ao Serviço Online a menos que utilizem clientes Microsoft Dynamics CRM. Esta isenção não se aplica ao acesso do Microsoft Dynamics Marketing, Microsoft Social Engagement ou Parature, da Microsoft.</w:t>
      </w:r>
      <w:r>
        <w:rPr>
          <w:color w:val="000000" w:themeColor="text1"/>
          <w:szCs w:val="18"/>
        </w:rPr>
        <w:t xml:space="preserve"> </w:t>
      </w:r>
    </w:p>
    <w:p w14:paraId="719EFD5C" w14:textId="0A05AF6C" w:rsidR="004E52BA" w:rsidRPr="00690C65" w:rsidRDefault="00FA601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8BD01E1" w14:textId="68A230E8" w:rsidR="0074447C" w:rsidRPr="00690C65" w:rsidRDefault="006B0016" w:rsidP="0074447C">
      <w:pPr>
        <w:pStyle w:val="ProductList-Offering2Heading"/>
        <w:outlineLvl w:val="2"/>
      </w:pPr>
      <w:r>
        <w:tab/>
      </w:r>
      <w:bookmarkStart w:id="71" w:name="_Toc427576096"/>
      <w:r w:rsidR="0074447C">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076A0F57" w:rsidR="0074447C" w:rsidRPr="00690C65" w:rsidRDefault="0074447C" w:rsidP="0074447C">
      <w:pPr>
        <w:pStyle w:val="ProductList-Body"/>
      </w:pPr>
      <w:r>
        <w:t>Os utilizadores configurados e com acesso a este Serviço Online como Utilizadores do Portal da Web não precisam de SLs de Utilizador.</w:t>
      </w:r>
    </w:p>
    <w:p w14:paraId="6DE06528" w14:textId="22CF45F8" w:rsidR="0074447C" w:rsidRPr="00690C65" w:rsidRDefault="00FA601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690C65" w:rsidRDefault="00234095" w:rsidP="00234095">
      <w:pPr>
        <w:pStyle w:val="ProductList-Offering2Heading"/>
        <w:outlineLvl w:val="2"/>
      </w:pPr>
      <w:r>
        <w:lastRenderedPageBreak/>
        <w:tab/>
      </w:r>
      <w:bookmarkStart w:id="72" w:name="_Toc427576097"/>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FA601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690C65" w:rsidRDefault="00E776C5" w:rsidP="006B7543">
      <w:pPr>
        <w:pStyle w:val="ProductList-Offering2Heading"/>
        <w:outlineLvl w:val="2"/>
      </w:pPr>
      <w:r>
        <w:tab/>
      </w:r>
      <w:bookmarkStart w:id="73" w:name="_Toc427576098"/>
      <w:r>
        <w:t>Parature, da Microsoft</w:t>
      </w:r>
      <w:bookmarkEnd w:id="73"/>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690C65" w:rsidRDefault="00E776C5" w:rsidP="006B7543">
      <w:pPr>
        <w:pStyle w:val="ProductList-Body"/>
        <w:pBdr>
          <w:top w:val="single" w:sz="4" w:space="1" w:color="BFBFBF" w:themeColor="background1" w:themeShade="BF"/>
        </w:pBd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8" w:history="1">
        <w:r w:rsidRPr="006B7543">
          <w:rPr>
            <w:rStyle w:val="Hyperlink"/>
          </w:rPr>
          <w:t>http://www.parature.com/privacylegal/</w:t>
        </w:r>
      </w:hyperlink>
      <w:r>
        <w:t>.</w:t>
      </w:r>
    </w:p>
    <w:p w14:paraId="1C854430" w14:textId="77777777" w:rsidR="00E776C5" w:rsidRPr="00690C65" w:rsidRDefault="00FA601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690C65" w:rsidRDefault="004E52BA" w:rsidP="00D73EC5">
      <w:pPr>
        <w:pStyle w:val="ProductList-OfferingGroupHeading"/>
        <w:spacing w:after="80"/>
        <w:outlineLvl w:val="1"/>
      </w:pPr>
      <w:bookmarkStart w:id="74" w:name="_Toc427576099"/>
      <w:r>
        <w:t>Serviços do Office 365</w:t>
      </w:r>
      <w:bookmarkEnd w:id="74"/>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5F825498" w:rsidR="000E3993" w:rsidRPr="00690C65" w:rsidRDefault="000E3993" w:rsidP="000E3993">
      <w:pPr>
        <w:pStyle w:val="ProductList-Body"/>
      </w:pPr>
      <w:r>
        <w:t xml:space="preserve">As Notificações dos Mapas Bing no </w:t>
      </w:r>
      <w:hyperlink w:anchor="Attachment1" w:history="1">
        <w:r>
          <w:rPr>
            <w:rStyle w:val="Hyperlink"/>
          </w:rPr>
          <w:t>Anexo 1</w:t>
        </w:r>
      </w:hyperlink>
      <w:r>
        <w:t xml:space="preserve"> aplicam-se.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Funcionalidades Principais para os Serviços do Office 365</w:t>
      </w:r>
    </w:p>
    <w:bookmarkEnd w:id="75"/>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Conjuntos de Aplicações de Licença de Subscrição</w:t>
      </w:r>
    </w:p>
    <w:p w14:paraId="143997D5" w14:textId="1E4E341A" w:rsidR="004A2A95" w:rsidRPr="00690C65" w:rsidRDefault="004A2A95" w:rsidP="004A2A95">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ver outras SLs que cumprem os requisitos do Exchange Online Planos 1 e 2, Skype para Empresas Online Planos 1 e 2 e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6100"/>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C67AF3C" w14:textId="1D820CBC" w:rsidR="00B86841" w:rsidRDefault="00B86841" w:rsidP="00EF1E73">
      <w:pPr>
        <w:pStyle w:val="ProductList-Body"/>
        <w:rPr>
          <w:rFonts w:asciiTheme="majorHAnsi" w:hAnsiTheme="majorHAnsi"/>
          <w:sz w:val="16"/>
          <w:szCs w:val="16"/>
        </w:rPr>
      </w:pPr>
      <w:r w:rsidRPr="00B86841">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7B0D2157" w:rsidR="001A19E0" w:rsidRPr="00690C6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6B0016">
      <w:pPr>
        <w:pStyle w:val="ProductList-Body"/>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lastRenderedPageBreak/>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77" w:name="_Toc423959249"/>
      <w:r w:rsidRPr="004B0DB8">
        <w:rPr>
          <w:b/>
          <w:color w:val="00188F"/>
        </w:rPr>
        <w:t>Contrato de Nível de Serviço</w:t>
      </w:r>
      <w:bookmarkEnd w:id="77"/>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FA601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690C65" w:rsidRDefault="00862C50" w:rsidP="00D73EC5">
      <w:pPr>
        <w:pStyle w:val="ProductList-Offering2Heading"/>
        <w:outlineLvl w:val="2"/>
      </w:pPr>
      <w:r>
        <w:tab/>
      </w:r>
      <w:bookmarkStart w:id="78" w:name="_Toc427576101"/>
      <w:r>
        <w:t>Office 365 Applications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Empresas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Direitos de Utilização e Instalação</w:t>
      </w:r>
    </w:p>
    <w:p w14:paraId="26D35AA3" w14:textId="77777777" w:rsidR="007A78D1" w:rsidRPr="00690C65" w:rsidRDefault="007A78D1" w:rsidP="00123E7D">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548E4FA" w14:textId="77777777" w:rsidR="007A78D1" w:rsidRPr="00690C65" w:rsidRDefault="007A78D1" w:rsidP="00123E7D">
      <w:pPr>
        <w:pStyle w:val="ProductList-Body"/>
        <w:numPr>
          <w:ilvl w:val="0"/>
          <w:numId w:val="17"/>
        </w:numPr>
        <w:ind w:left="450" w:hanging="270"/>
      </w:pPr>
      <w:r>
        <w:t>podem ativar o software fornecido com a SL num máximo de cinco OSEs em simultâneo para utilização local ou remota;</w:t>
      </w:r>
    </w:p>
    <w:p w14:paraId="2885026B" w14:textId="0A71D692" w:rsidR="007A78D1" w:rsidRPr="00690C65" w:rsidRDefault="007A78D1" w:rsidP="00123E7D">
      <w:pPr>
        <w:pStyle w:val="ProductList-Body"/>
        <w:numPr>
          <w:ilvl w:val="0"/>
          <w:numId w:val="17"/>
        </w:numPr>
        <w:spacing w:before="40"/>
        <w:ind w:left="450" w:hanging="274"/>
      </w:pPr>
      <w:r>
        <w:t>podem também instalar o software, com ativação em computadores partilhados, num servidor de rede ou Serviços da Plataforma Microsoft Azure e utilizar o software para criar, editar ou guardar documentos. 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11BA942C" w14:textId="77777777" w:rsidR="007A78D1" w:rsidRPr="00690C65" w:rsidRDefault="007A78D1" w:rsidP="00123E7D">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4A9838EC" w14:textId="77777777" w:rsidR="004A2A95" w:rsidRPr="00690C65" w:rsidRDefault="004A2A95" w:rsidP="004A2A95">
      <w:pPr>
        <w:pStyle w:val="ProductList-Body"/>
        <w:ind w:left="180"/>
      </w:pPr>
    </w:p>
    <w:p w14:paraId="00348069" w14:textId="67D9C0E5" w:rsidR="009427A1" w:rsidRPr="00690C65" w:rsidRDefault="009427A1" w:rsidP="006B0016">
      <w:pPr>
        <w:pStyle w:val="ProductList-Body"/>
      </w:pPr>
      <w:r>
        <w:rPr>
          <w:b/>
          <w:color w:val="00188F"/>
        </w:rPr>
        <w:t>Aplicam-se os seguintes termos apenas ao Office 365 Empresas e Office 365 ProPlus</w:t>
      </w:r>
    </w:p>
    <w:p w14:paraId="792EF34A" w14:textId="77777777" w:rsidR="009427A1" w:rsidRPr="00690C65" w:rsidRDefault="009427A1" w:rsidP="006B0016">
      <w:pPr>
        <w:pStyle w:val="ProductList-Body"/>
        <w:ind w:left="180"/>
      </w:pPr>
      <w:r>
        <w:rPr>
          <w:b/>
          <w:color w:val="0072C6"/>
        </w:rPr>
        <w:t>Dispositivos Smartphone e Tablet</w:t>
      </w:r>
    </w:p>
    <w:p w14:paraId="1938521A" w14:textId="77777777" w:rsidR="009427A1" w:rsidRPr="00690C65" w:rsidRDefault="009427A1" w:rsidP="009427A1">
      <w:pPr>
        <w:pStyle w:val="ProductList-Body"/>
        <w:ind w:left="180"/>
      </w:pPr>
      <w:r>
        <w:t>Cada utilizador a quem o Cliente cede uma SL de Utilizador pode também ativar o software Microsoft Office Mobile para criar, editar ou guardar documentos num máximo de cinco dos smartphones e cinco dos tablets do utilizador.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lastRenderedPageBreak/>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FA601A"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42C64D" w14:textId="2297DE1B" w:rsidR="00976EB6" w:rsidRPr="00690C65" w:rsidRDefault="00976EB6" w:rsidP="00FC1FC4">
      <w:pPr>
        <w:pStyle w:val="ProductList-Offering2Heading"/>
        <w:spacing w:before="40" w:after="40"/>
        <w:outlineLvl w:val="2"/>
      </w:pPr>
      <w:r>
        <w:tab/>
      </w:r>
      <w:bookmarkStart w:id="79" w:name="_Toc427576102"/>
      <w:r>
        <w:t>Office Online</w:t>
      </w:r>
      <w:bookmarkEnd w:id="79"/>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FA601A"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1A3D3A49" w:rsidR="005B7124" w:rsidRPr="00690C65" w:rsidRDefault="005B7124" w:rsidP="00FC1FC4">
      <w:pPr>
        <w:pStyle w:val="ProductList-Offering2Heading"/>
        <w:spacing w:before="40" w:after="40"/>
        <w:outlineLvl w:val="2"/>
      </w:pPr>
      <w:r>
        <w:tab/>
      </w:r>
      <w:bookmarkStart w:id="80" w:name="_Toc427576103"/>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FA601A"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690C65" w:rsidRDefault="005B7124" w:rsidP="00FC1FC4">
      <w:pPr>
        <w:pStyle w:val="ProductList-Offering2Heading"/>
        <w:spacing w:before="40" w:after="40"/>
        <w:outlineLvl w:val="2"/>
      </w:pPr>
      <w:r>
        <w:tab/>
      </w:r>
      <w:bookmarkStart w:id="81" w:name="_Toc427576104"/>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A601A"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73EC5">
      <w:pPr>
        <w:pStyle w:val="ProductList-Offering2Heading"/>
        <w:outlineLvl w:val="2"/>
      </w:pPr>
      <w:r>
        <w:tab/>
      </w:r>
      <w:bookmarkStart w:id="82" w:name="_Toc427576105"/>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FC1FC4" w:rsidRDefault="00581CDB" w:rsidP="00581CDB">
      <w:pPr>
        <w:pStyle w:val="ProductList-Body"/>
        <w:pBdr>
          <w:top w:val="single" w:sz="4" w:space="1" w:color="BFBFBF" w:themeColor="background1" w:themeShade="BF"/>
        </w:pBdr>
        <w:rPr>
          <w:sz w:val="16"/>
          <w:szCs w:val="16"/>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6B0016">
      <w:pPr>
        <w:pStyle w:val="ProductList-Body"/>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FA601A"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027171D" w14:textId="77777777" w:rsidR="00CB6005" w:rsidRPr="00690C65" w:rsidRDefault="00CB6005" w:rsidP="00CB6005">
      <w:pPr>
        <w:pStyle w:val="ProductList-Offering2Heading"/>
        <w:outlineLvl w:val="2"/>
      </w:pPr>
      <w:r>
        <w:tab/>
      </w:r>
      <w:bookmarkStart w:id="83" w:name="_Toc427576106"/>
      <w:r>
        <w:t>Skype para Empresas Online</w:t>
      </w:r>
      <w:bookmarkEnd w:id="83"/>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A63B3B" w:rsidRDefault="00CB6005" w:rsidP="00CB6005">
      <w:pPr>
        <w:pStyle w:val="ProductList-Body"/>
        <w:pBdr>
          <w:top w:val="single" w:sz="4" w:space="1" w:color="BFBFBF" w:themeColor="background1" w:themeShade="BF"/>
        </w:pBdr>
        <w:rPr>
          <w:sz w:val="16"/>
          <w:szCs w:val="16"/>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da Gravação e H.264/MPEG-4 AVC e/ou VC-1 no </w:t>
      </w:r>
      <w:hyperlink w:anchor="Attachment1" w:history="1">
        <w:r>
          <w:rPr>
            <w:rStyle w:val="Hyperlink"/>
          </w:rPr>
          <w:t>Anexo 1</w:t>
        </w:r>
      </w:hyperlink>
      <w:r>
        <w:t xml:space="preserve"> aplicam-se.</w:t>
      </w:r>
    </w:p>
    <w:p w14:paraId="5B1780B6" w14:textId="77777777" w:rsidR="00CB6005" w:rsidRPr="00A63B3B"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Funcionalidades Principais para os Serviços do Office 365</w:t>
      </w:r>
    </w:p>
    <w:p w14:paraId="4DDC19F5" w14:textId="77777777" w:rsidR="00CB6005" w:rsidRPr="00690C65" w:rsidRDefault="00CB6005" w:rsidP="00CB6005">
      <w:pPr>
        <w:pStyle w:val="ProductList-Body"/>
      </w:pPr>
      <w:r>
        <w:t xml:space="preserve">O Skype para Empresas Online ou o respetivo serviço sucessor terá as seguintes </w:t>
      </w:r>
      <w:hyperlink w:anchor="CoreFeaturesforOffice365Services" w:history="1">
        <w:r>
          <w:rPr>
            <w:rStyle w:val="Hyperlink"/>
          </w:rPr>
          <w:t>Funcionalidades Principais</w:t>
        </w:r>
      </w:hyperlink>
      <w:r>
        <w:t>:</w:t>
      </w:r>
    </w:p>
    <w:p w14:paraId="0FDCB043" w14:textId="77777777" w:rsidR="00CB6005" w:rsidRPr="00A63B3B"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Serviço de Mensagens Instantâneas</w:t>
      </w:r>
    </w:p>
    <w:p w14:paraId="04E6BA46" w14:textId="77777777" w:rsidR="00CB6005" w:rsidRPr="00690C65" w:rsidRDefault="00CB6005" w:rsidP="00CB6005">
      <w:pPr>
        <w:pStyle w:val="ProductList-Body"/>
        <w:tabs>
          <w:tab w:val="clear" w:pos="158"/>
          <w:tab w:val="left" w:pos="360"/>
        </w:tabs>
        <w:ind w:left="180"/>
      </w:pPr>
      <w:r>
        <w:t>Um utilizador final poderá transferir uma mensagem de texto para outro utilizador final em tempo real através de uma rede IP.</w:t>
      </w:r>
    </w:p>
    <w:p w14:paraId="2284C501" w14:textId="77777777" w:rsidR="00CB6005" w:rsidRPr="00A63B3B"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FA601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EF9505" w14:textId="054F6DDD" w:rsidR="008E1EAF" w:rsidRPr="00690C65" w:rsidRDefault="004B3528" w:rsidP="00233C87">
      <w:pPr>
        <w:pStyle w:val="ProductList-OfferingGroupHeading"/>
        <w:outlineLvl w:val="1"/>
      </w:pPr>
      <w:bookmarkStart w:id="84" w:name="_Toc427576107"/>
      <w:r>
        <w:t>Outros Serviços Online</w:t>
      </w:r>
      <w:bookmarkEnd w:id="84"/>
    </w:p>
    <w:p w14:paraId="15FE5732" w14:textId="3F9E7EAA" w:rsidR="008E1EAF" w:rsidRPr="00690C65" w:rsidRDefault="004B3528" w:rsidP="00233C87">
      <w:pPr>
        <w:pStyle w:val="ProductList-Offering2Heading"/>
        <w:outlineLvl w:val="2"/>
      </w:pPr>
      <w:r>
        <w:tab/>
      </w:r>
      <w:bookmarkStart w:id="85" w:name="_Toc427576108"/>
      <w:r>
        <w:t>Bing Maps Enterprise Platform e Bing Maps Mobile Asset Management Platform</w:t>
      </w:r>
      <w:bookmarkEnd w:id="85"/>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ou</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A63B3B"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0" w:history="1">
        <w:r>
          <w:rPr>
            <w:rStyle w:val="Hyperlink"/>
          </w:rPr>
          <w:t>http://go.microsoft.com/fwlink/p/?LinkID=66121</w:t>
        </w:r>
      </w:hyperlink>
      <w:r>
        <w:t xml:space="preserve"> e </w:t>
      </w:r>
      <w:hyperlink r:id="rId41"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917344">
      <w:pPr>
        <w:pStyle w:val="ProductList-Body"/>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2"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FA601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690C65" w:rsidRDefault="00917344" w:rsidP="00233C87">
      <w:pPr>
        <w:pStyle w:val="ProductList-Offering2Heading"/>
        <w:outlineLvl w:val="2"/>
      </w:pPr>
      <w:r>
        <w:tab/>
      </w:r>
      <w:bookmarkStart w:id="86" w:name="_Toc427576109"/>
      <w:r>
        <w:t>Microsoft Learning E-Reference Library</w:t>
      </w:r>
      <w:bookmarkEnd w:id="86"/>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FA601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233C87">
      <w:pPr>
        <w:pStyle w:val="ProductList-Offering2Heading"/>
        <w:outlineLvl w:val="2"/>
      </w:pPr>
      <w:r>
        <w:tab/>
      </w:r>
      <w:bookmarkStart w:id="87" w:name="_Toc427576110"/>
      <w:r>
        <w:t>Microsoft Learning IT Academy</w:t>
      </w:r>
      <w:bookmarkEnd w:id="87"/>
    </w:p>
    <w:p w14:paraId="246D13D7" w14:textId="77777777" w:rsidR="00917344" w:rsidRPr="00690C65" w:rsidRDefault="00917344" w:rsidP="00917344">
      <w:pPr>
        <w:pStyle w:val="ProductList-Body"/>
      </w:pPr>
      <w:r>
        <w:rPr>
          <w:b/>
          <w:color w:val="00188F"/>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3"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FA601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690C65" w:rsidRDefault="00581CDB" w:rsidP="00581CDB">
      <w:pPr>
        <w:pStyle w:val="ProductList-Offering2Heading"/>
        <w:outlineLvl w:val="2"/>
      </w:pPr>
      <w:r>
        <w:tab/>
      </w:r>
      <w:bookmarkStart w:id="88" w:name="_Toc427576111"/>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FA601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690C65" w:rsidRDefault="00D67A4B" w:rsidP="006B0016">
      <w:pPr>
        <w:pStyle w:val="ProductList-Offering2Heading"/>
        <w:outlineLvl w:val="2"/>
      </w:pPr>
      <w:r>
        <w:tab/>
      </w:r>
      <w:bookmarkStart w:id="89" w:name="_Toc427576112"/>
      <w:r>
        <w:t xml:space="preserve">Power BI </w:t>
      </w:r>
      <w:r w:rsidR="00B86841">
        <w:t>Pro</w:t>
      </w:r>
      <w:bookmarkEnd w:id="89"/>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FA601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D83CBA9" w14:textId="23710CEF" w:rsidR="003D22CB" w:rsidRPr="00690C65" w:rsidRDefault="00D67A4B" w:rsidP="00233C87">
      <w:pPr>
        <w:pStyle w:val="ProductList-Offering2Heading"/>
        <w:outlineLvl w:val="2"/>
      </w:pPr>
      <w:r>
        <w:tab/>
      </w:r>
      <w:bookmarkStart w:id="90" w:name="_Toc427576113"/>
      <w:r>
        <w:t>System Center Endpoint Protection</w:t>
      </w:r>
      <w:bookmarkEnd w:id="90"/>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aceda o software System Center Endpoint Protection ou software relacionado, excluindo Servidores, que requerem Licenças de Gestão de Servidor.</w:t>
      </w:r>
    </w:p>
    <w:p w14:paraId="067CEBF1" w14:textId="77777777" w:rsidR="00D67A4B" w:rsidRPr="00690C65" w:rsidRDefault="00D67A4B" w:rsidP="00D67A4B">
      <w:pPr>
        <w:pStyle w:val="ProductList-Body"/>
      </w:pPr>
    </w:p>
    <w:p w14:paraId="373563C6" w14:textId="77777777" w:rsidR="006B0016" w:rsidRPr="00D67A4B" w:rsidRDefault="006B0016" w:rsidP="006B0016">
      <w:pPr>
        <w:pStyle w:val="ProductList-Body"/>
        <w:rPr>
          <w:b/>
          <w:color w:val="00188F"/>
        </w:rPr>
      </w:pPr>
      <w:r>
        <w:rPr>
          <w:b/>
          <w:color w:val="00188F"/>
        </w:rPr>
        <w:t>SLs de Gestão de Servidor</w:t>
      </w:r>
    </w:p>
    <w:p w14:paraId="164167A4" w14:textId="77777777" w:rsidR="006B0016" w:rsidRDefault="006B0016" w:rsidP="006B0016">
      <w:pPr>
        <w:pStyle w:val="ProductList-Body"/>
      </w:pPr>
      <w:r>
        <w:t xml:space="preserve">Além dos requisitos de SL de Utilizador, as Licenças de Gestão de Servidor são necessárias para cada Servidor no número especificado nos termos de licenciamento do System Center 2012 R2 Datacenter e Standard na secção Servidores de Gestão dos Termos de Produto. Os Termos de Produto estão localizados em </w:t>
      </w:r>
      <w:hyperlink r:id="rId44" w:history="1">
        <w:r>
          <w:rPr>
            <w:rStyle w:val="Hyperlink"/>
          </w:rPr>
          <w:t>http://go.microsoft.com/?linkid=9839206</w:t>
        </w:r>
      </w:hyperlink>
      <w:r>
        <w:t>.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software e ficheiros comparáveis para os seguintes componentes dos Serviços Online:</w:t>
      </w:r>
    </w:p>
    <w:p w14:paraId="67AD4818" w14:textId="77777777" w:rsidR="00D67A4B" w:rsidRPr="00690C65" w:rsidRDefault="00D67A4B" w:rsidP="00D67A4B">
      <w:pPr>
        <w:pStyle w:val="ProductList-Body"/>
        <w:numPr>
          <w:ilvl w:val="0"/>
          <w:numId w:val="21"/>
        </w:numPr>
        <w:ind w:left="450" w:hanging="270"/>
      </w:pPr>
      <w:r>
        <w:lastRenderedPageBreak/>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ficheiros de assinatura e ficheiros de dados de filtragem de conteúdos.</w:t>
      </w:r>
    </w:p>
    <w:p w14:paraId="2166D208" w14:textId="2688E0CB" w:rsidR="00D67A4B" w:rsidRPr="00690C65" w:rsidRDefault="00FA601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690C65" w:rsidRDefault="00D67A4B" w:rsidP="00233C87">
      <w:pPr>
        <w:pStyle w:val="ProductList-Offering2Heading"/>
        <w:outlineLvl w:val="2"/>
      </w:pPr>
      <w:r>
        <w:tab/>
      </w:r>
      <w:bookmarkStart w:id="91" w:name="_Toc427576114"/>
      <w:r>
        <w:t>API Translator</w:t>
      </w:r>
      <w:bookmarkEnd w:id="91"/>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5" w:history="1">
        <w:r>
          <w:rPr>
            <w:rStyle w:val="Hyperlink"/>
          </w:rPr>
          <w:t>http://aka.ms/translatortou</w:t>
        </w:r>
      </w:hyperlink>
      <w:r>
        <w:t xml:space="preserve">, e a Declaração de Privacidade de Translator localizada em </w:t>
      </w:r>
      <w:hyperlink r:id="rId46" w:history="1">
        <w:r>
          <w:rPr>
            <w:rStyle w:val="Hyperlink"/>
          </w:rPr>
          <w:t>http://aka.ms/translatorprivacy</w:t>
        </w:r>
      </w:hyperlink>
      <w:r>
        <w:t>.</w:t>
      </w:r>
    </w:p>
    <w:p w14:paraId="472476E8" w14:textId="75F2672B" w:rsidR="00D67A4B" w:rsidRPr="00690C65" w:rsidRDefault="00FA601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690C65" w:rsidRDefault="00414009" w:rsidP="00233C87">
      <w:pPr>
        <w:pStyle w:val="ProductList-Offering2Heading"/>
        <w:outlineLvl w:val="2"/>
      </w:pPr>
      <w:r>
        <w:tab/>
      </w:r>
      <w:bookmarkStart w:id="92" w:name="_Toc427576115"/>
      <w:r>
        <w:t>Yammer Enterprise</w:t>
      </w:r>
      <w:bookmarkEnd w:id="92"/>
    </w:p>
    <w:p w14:paraId="669D9CAE" w14:textId="77777777"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FA601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116"/>
      <w:r>
        <w:lastRenderedPageBreak/>
        <w:t>Anexo 1 – Notificações</w:t>
      </w:r>
      <w:bookmarkEnd w:id="93"/>
      <w:bookmarkEnd w:id="94"/>
    </w:p>
    <w:p w14:paraId="2F4609B8" w14:textId="0A35F4A9" w:rsidR="004D27A6" w:rsidRPr="00690C65" w:rsidRDefault="00D67A4B" w:rsidP="00233C87">
      <w:pPr>
        <w:pStyle w:val="ProductList-Offering1Heading"/>
        <w:outlineLvl w:val="1"/>
      </w:pPr>
      <w:bookmarkStart w:id="95" w:name="_Toc427576117"/>
      <w:r>
        <w:t>Mapas Bing</w:t>
      </w:r>
      <w:bookmarkEnd w:id="95"/>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7" w:history="1">
        <w:r>
          <w:rPr>
            <w:rStyle w:val="Hyperlink"/>
          </w:rPr>
          <w:t>go.microsoft.com/?linkid=9710837</w:t>
        </w:r>
      </w:hyperlink>
      <w:r>
        <w:t xml:space="preserve"> e pela Declaração de Privacidade dos Mapas Bing disponível em </w:t>
      </w:r>
      <w:hyperlink r:id="rId48"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118"/>
      <w:r>
        <w:t>Suporte ao Cliente</w:t>
      </w:r>
      <w:bookmarkEnd w:id="96"/>
    </w:p>
    <w:p w14:paraId="74BA5B87" w14:textId="77F519AE" w:rsidR="00A27D70" w:rsidRPr="00690C65" w:rsidRDefault="00A27D70" w:rsidP="00A27D70">
      <w:pPr>
        <w:pStyle w:val="ProductList-Body"/>
      </w:pPr>
      <w:r>
        <w:t>Se o contrato de licenciamento em volume do Cliente incorporar um Contrato Master Business com data anterior a 1 de setembro de 2007 (e o Cliente não tiver assinado outro contrato de Serviços Profissionais da Microsoft de nível Master) ou se o Cliente licenciar ao abrigo do Contrato Microsoft Online Subscription ou outro contrato da Microsoft que inclua apenas os Serviços Online, o Suporte ao Cliente é fornecido em conformidade com estes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utilizados na presente Notificação do Suporte ao Cliente, mas não definidos, terão a respetiva definição estabelecida no contrato de licenciamento em volume do Cliente.</w:t>
      </w:r>
    </w:p>
    <w:p w14:paraId="067398BD" w14:textId="2C774964" w:rsidR="00A27D70" w:rsidRPr="00690C65" w:rsidRDefault="0070181F" w:rsidP="0070181F">
      <w:pPr>
        <w:pStyle w:val="ProductList-Body"/>
        <w:spacing w:after="120"/>
      </w:pPr>
      <w:r>
        <w:t>“</w:t>
      </w:r>
      <w:r w:rsidR="00A27D70">
        <w:t>Suporte ao Cliente</w:t>
      </w:r>
      <w:r>
        <w:t>”</w:t>
      </w:r>
      <w:r w:rsidR="00A27D70">
        <w:t xml:space="preserve"> significa todo o suporte ou aconselhamento fornecido ao Cliente ao abrigo do contrato de licenciamento em volume do Cliente. </w:t>
      </w:r>
    </w:p>
    <w:p w14:paraId="1BB74927" w14:textId="16BE8372" w:rsidR="00A27D70" w:rsidRPr="00690C65" w:rsidRDefault="00A27D70" w:rsidP="00A27D70">
      <w:pPr>
        <w:pStyle w:val="ProductList-Body"/>
      </w:pPr>
      <w:r>
        <w:t>“Fixes” significa correções de Produto, modificações ou melhoramentos ou respetivos derivados, que a Microsoft disponibiliza globalmente (tais como service packs) ou que a Microsoft fornece ao Cliente quando é prestado o Suporte ao Cliente para resolver um problema específico.</w:t>
      </w:r>
    </w:p>
    <w:p w14:paraId="74319269" w14:textId="77777777" w:rsidR="00A27D70" w:rsidRPr="00690C65" w:rsidRDefault="00A27D70" w:rsidP="00A27D70">
      <w:pPr>
        <w:pStyle w:val="ProductList-Body"/>
      </w:pPr>
    </w:p>
    <w:p w14:paraId="6468B265" w14:textId="77777777" w:rsidR="00EC6C78" w:rsidRPr="00A27D70" w:rsidRDefault="00EC6C78" w:rsidP="00EC6C78">
      <w:pPr>
        <w:pStyle w:val="ProductList-Body"/>
        <w:outlineLvl w:val="2"/>
        <w:rPr>
          <w:b/>
          <w:color w:val="00188F"/>
        </w:rPr>
      </w:pPr>
      <w:r>
        <w:rPr>
          <w:b/>
          <w:color w:val="00188F"/>
        </w:rPr>
        <w:t>Fixes</w:t>
      </w:r>
    </w:p>
    <w:p w14:paraId="1F90C900" w14:textId="77777777" w:rsidR="00EC6C78" w:rsidRDefault="00EC6C78" w:rsidP="00EC6C78">
      <w:pPr>
        <w:pStyle w:val="ProductList-Body"/>
      </w:pPr>
      <w:r>
        <w:t>Se a Microsoft fornecer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forem fornecidos Fixes para os Serviços do Microsoft Azure, Microsoft Intune, Microsoft Dynamics CRM Online, Microsoft Dynamics Marketing, Microsoft Social Engagement ou Office 365, qualquer outro termo de utilização fornecido pela Microsoft com os Fixes será aplicado e, se não forem fornecidos termos de utilização, o Cliente deverá ter uma licença não exclusiva, temporária, totalmente paga para utilizar e reproduzir os Fixes apenas para utilização interna do Cliente. O Cliente não pode modificar, alterar o nome de ficheiro dos Fixes ou combiná-los com código informático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Pré-existente</w:t>
      </w:r>
    </w:p>
    <w:p w14:paraId="3F1FFB48" w14:textId="6114154C" w:rsidR="00A27D70" w:rsidRPr="00690C65" w:rsidRDefault="00A27D70" w:rsidP="00A27D70">
      <w:pPr>
        <w:pStyle w:val="ProductList-Body"/>
      </w:pPr>
      <w:r>
        <w:t>Todos os direitos em quaisquer materiais escritos em código de computador ou que não se baseiam em código, desenvolvidos ou de alguma forma obtidos por ou para as partes ou suas Afiliadas, independentemente do contrato de licenciamento em volume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 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de um componente distribuível de Suporte ao Cliente, apenas na forma entregue ao Cliente e exclusivamente para os fins comerciais internos do Cliente. A licença relativa ao Trabalho Pré-existente da Microsoft está condicionada pelo cumprimento dos termos do contrato de licenciamento em volume por parte do Cliente. Se o Cliente estiver localizado na República Checa, o Cliente declara o autor que concedeu aprovações relevantes para modificar o trabalho pré-existente do Cliente. 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0E3A9D19" w:rsidR="00A27D70" w:rsidRPr="00690C65" w:rsidRDefault="00A27D70" w:rsidP="000D1E01">
      <w:pPr>
        <w:pStyle w:val="ProductList-Body"/>
      </w:pPr>
      <w:r>
        <w:t>Todos os direitos em quaisquer materiais desenvolvidos pela Microsoft (que não sejam código de software) e concedidos ao Cliente em ligação com o Suporte ao Cliente (</w:t>
      </w:r>
      <w:r w:rsidR="000D1E01">
        <w:t>“</w:t>
      </w:r>
      <w:r>
        <w:t>Materiais</w:t>
      </w:r>
      <w:r w:rsidR="000D1E01">
        <w:t>”</w:t>
      </w:r>
      <w:r>
        <w:t>) serão propriedade da Microsoft exceto na medida em que estes Materiais constituem Trabalho Pré-existente do Cliente. A Microsoft concede ao Cliente uma licença não exclusiva, perpétua, totalmente paga para utilizar, reproduzir e modificar os Materiais apenas para operações empresariais internas do Cliente e sem qualquer obrigação contabilística ou de pagamento de royalties.</w:t>
      </w:r>
    </w:p>
    <w:p w14:paraId="619945EF" w14:textId="77777777" w:rsidR="00F40B96" w:rsidRPr="00690C65" w:rsidRDefault="00F40B96" w:rsidP="00A27D70">
      <w:pPr>
        <w:pStyle w:val="ProductList-Body"/>
      </w:pPr>
    </w:p>
    <w:p w14:paraId="2EC8636C" w14:textId="77777777" w:rsidR="00A27D70" w:rsidRPr="00690C65" w:rsidRDefault="00A27D70" w:rsidP="006B7543">
      <w:pPr>
        <w:pStyle w:val="ProductList-Body"/>
        <w:keepNext/>
        <w:outlineLvl w:val="2"/>
      </w:pPr>
      <w:r>
        <w:rPr>
          <w:b/>
          <w:color w:val="00188F"/>
        </w:rPr>
        <w:lastRenderedPageBreak/>
        <w:t>Código Exemplo</w:t>
      </w:r>
    </w:p>
    <w:p w14:paraId="6FB65A5D" w14:textId="6A780208" w:rsidR="00A27D70" w:rsidRPr="00690C65" w:rsidRDefault="00A27D70" w:rsidP="00A27D70">
      <w:pPr>
        <w:pStyle w:val="ProductList-Body"/>
      </w:pPr>
      <w: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 (i) não utilizar o nome, o logótipo ou as marcas registadas da Microsoft para comercializar o produto de software do Cliente onde esteja incorporado o Código Exemplo; (ii) incluir uma notificação válida relativa a direitos de autor no produto de software do Cliente onde o Código Exemplo está incorporado; e (iii) indemnizar, proteger e defender a Microsoft e respetivos fornecedores de quaisquer ações judiciais ou processos, incluindo honorários de advogados que decorram ou resultem da utilização ou distribuição do Código Exemplo.</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os direitos incluídos nesta secção às Afiliadas, mas as Afiliadas do Cliente não poderão sublicenciar esses direitos. Além disso, a sua utilização deverá estar em conformidade com os termos de licenciamento incluídos no contrato de licenciamento em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do Suporte ao Cliente</w:t>
      </w:r>
    </w:p>
    <w:p w14:paraId="58F354F4" w14:textId="7236F1AC" w:rsidR="00D67A4B" w:rsidRPr="00690C65" w:rsidRDefault="00A27D70" w:rsidP="00A27D70">
      <w:pPr>
        <w:pStyle w:val="ProductList-Body"/>
      </w:pPr>
      <w:r>
        <w:t>A Microsoft garante que todos os serviços de Suporte ao Cliente serão executados com diligência e competência profissional.</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119"/>
      <w:r>
        <w:t>Notificação relativa à norma visual H.264/AVC, à norma de vídeo VC-1, à norma visual MPEG-4 Part e à norma de vídeo MPEG-2</w:t>
      </w:r>
      <w:bookmarkEnd w:id="97"/>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120"/>
      <w:r>
        <w:lastRenderedPageBreak/>
        <w:t>Anexo 2 – Conjuntos de Aplicações de Licença de Subscrição</w:t>
      </w:r>
      <w:bookmarkEnd w:id="98"/>
      <w:bookmarkEnd w:id="99"/>
    </w:p>
    <w:p w14:paraId="15149E3E" w14:textId="5EA43D9E" w:rsidR="007D0838" w:rsidRPr="00690C65" w:rsidRDefault="000F30F7" w:rsidP="00207B92">
      <w:pPr>
        <w:pStyle w:val="ProductList-Body"/>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p w14:paraId="7691D15D" w14:textId="77777777" w:rsidR="009A6ABA" w:rsidRPr="00690C65" w:rsidRDefault="009A6ABA" w:rsidP="00207B92">
      <w:pPr>
        <w:pStyle w:val="ProductList-Body"/>
        <w:jc w:val="both"/>
      </w:pPr>
    </w:p>
    <w:tbl>
      <w:tblPr>
        <w:tblW w:w="10348"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810"/>
        <w:gridCol w:w="831"/>
        <w:gridCol w:w="831"/>
        <w:gridCol w:w="870"/>
        <w:gridCol w:w="810"/>
        <w:gridCol w:w="966"/>
        <w:gridCol w:w="432"/>
        <w:gridCol w:w="493"/>
      </w:tblGrid>
      <w:tr w:rsidR="009A6ABA" w14:paraId="405973D6" w14:textId="77777777" w:rsidTr="00F40B96">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A7A8D5D"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4B935A66"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Conjunto de Aplicações</w:t>
            </w:r>
            <w:r w:rsidR="009A6ABA">
              <w:rPr>
                <w:rFonts w:asciiTheme="majorHAnsi" w:hAnsiTheme="majorHAnsi"/>
                <w:color w:val="FFFFFF" w:themeColor="background1"/>
                <w:sz w:val="16"/>
                <w:szCs w:val="16"/>
                <w:vertAlign w:val="superscript"/>
              </w:rPr>
              <w:t>2</w:t>
            </w:r>
          </w:p>
        </w:tc>
        <w:tc>
          <w:tcPr>
            <w:tcW w:w="92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B0016" w14:paraId="3E2839AF" w14:textId="77777777" w:rsidTr="009A6C5F">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6B0016" w:rsidRDefault="006B0016">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4E19F10"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B0016" w14:paraId="3F640A2B" w14:textId="77777777" w:rsidTr="0036263C">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F18E9EA" w14:textId="77777777" w:rsidTr="00D85C4D">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3E8388D6" w14:textId="77777777" w:rsidTr="008053D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12764D52" w14:textId="77777777" w:rsidTr="00345B7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0ABC6094" w14:textId="77777777" w:rsidTr="008470F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4937399" w14:textId="77777777" w:rsidTr="001700AF">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C3BCF36" w14:textId="77777777" w:rsidTr="006F0C9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4888BDF" w14:textId="77777777" w:rsidTr="002176A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65C25224" w14:textId="77777777" w:rsidTr="00DF5D8A">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6B0016" w:rsidRDefault="006B001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7CF572AC" w14:textId="77777777" w:rsidTr="007651C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6B0016" w:rsidRDefault="006B001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2E4E6896" w14:textId="77777777" w:rsidTr="00C57ACA">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6B0016" w:rsidRDefault="006B001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3BB1088" w14:textId="77777777" w:rsidTr="00BA4CA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6B0016" w:rsidRDefault="006B0016">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7674A66A" w14:textId="77777777" w:rsidTr="0080054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383D529E" w14:textId="77777777" w:rsidTr="00A878B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32E5BE3F" w14:textId="77777777" w:rsidTr="005E498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EA92558" w14:textId="77777777" w:rsidTr="006C709A">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6D0F5A2D" w14:textId="77777777" w:rsidTr="00312BD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264A40B5" w14:textId="77777777" w:rsidTr="003F44E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55C3365" w14:textId="77777777" w:rsidTr="00AE606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21C7E982" w14:textId="77777777" w:rsidTr="001E435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573A0638" w14:textId="77777777" w:rsidTr="0099788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6B0016" w:rsidRDefault="006B001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717B45C6" w14:textId="77777777" w:rsidTr="00DF2A3C">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CF2AC2A" w:rsidR="00C614F3" w:rsidRPr="00690C65" w:rsidRDefault="00007D8A" w:rsidP="00896540">
      <w:pPr>
        <w:pStyle w:val="ProductList-Body"/>
      </w:pPr>
      <w:r>
        <w:rPr>
          <w:vertAlign w:val="superscript"/>
        </w:rPr>
        <w:t>1</w:t>
      </w:r>
      <w:r>
        <w:t xml:space="preserve"> As SLs do Conjunto de Aplicações de Suplemento que incluem </w:t>
      </w:r>
      <w:r w:rsidR="00896540">
        <w:t>“</w:t>
      </w:r>
      <w:r>
        <w:t>sem ProPlus</w:t>
      </w:r>
      <w:r w:rsidR="00896540">
        <w:t>”</w:t>
      </w:r>
      <w:r>
        <w:t xml:space="preserve"> no título não incluem os direitos ao Office 365 ProPlus.</w:t>
      </w:r>
    </w:p>
    <w:p w14:paraId="119CC611" w14:textId="77777777" w:rsidR="006B0016" w:rsidRDefault="006B0016" w:rsidP="006B0016">
      <w:pPr>
        <w:pStyle w:val="ProductList-Body"/>
        <w:rPr>
          <w:rStyle w:val="Hyperlink"/>
        </w:rPr>
      </w:pPr>
      <w:r>
        <w:rPr>
          <w:vertAlign w:val="superscript"/>
        </w:rPr>
        <w:t>2</w:t>
      </w:r>
      <w:r>
        <w:t xml:space="preserve"> Para além dos Serviços Online acima identificados, o Enterprise Cloud Suite preenche o requisito de SL para o Windows SA por Utilizador, consoante descrito nos Termos de Produto. Os Termos de Produto estão localizados em </w:t>
      </w:r>
      <w:hyperlink r:id="rId52"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O Microsoft Dynamics CRM Online Professional EDU e o Microsoft Dynamics CRM Online Enterprise EDU cumprem os mesmos requisitos que o Microsoft Dynamics CRM Online Professional e o Microsoft Dynamics CRM Online Enterprise, respetivamente.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121"/>
      <w:r>
        <w:lastRenderedPageBreak/>
        <w:t>Anexo 3 – As Cláusulas Contratuais Padrão (Processadores)</w:t>
      </w:r>
      <w:bookmarkEnd w:id="100"/>
      <w:bookmarkEnd w:id="101"/>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77777777" w:rsidR="00E83159" w:rsidRPr="00690C65" w:rsidRDefault="00E83159" w:rsidP="00E83159">
      <w:pPr>
        <w:pStyle w:val="ProductList-Body"/>
        <w:spacing w:after="120"/>
      </w:pPr>
      <w:r>
        <w:rPr>
          <w:b/>
        </w:rPr>
        <w:t>Titulares dos dados</w:t>
      </w:r>
      <w:r w:rsidRPr="00AC715C">
        <w:rPr>
          <w:b/>
          <w:bCs/>
        </w:rPr>
        <w:t>:</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690C65" w:rsidRDefault="00463CC3" w:rsidP="00463CC3">
      <w:pPr>
        <w:pStyle w:val="ProductList-Body"/>
      </w:pPr>
      <w:r>
        <w:t xml:space="preserve">Microsoft Corporation </w:t>
      </w:r>
    </w:p>
    <w:p w14:paraId="781C4202" w14:textId="6750F7ED" w:rsidR="00463CC3" w:rsidRPr="00690C65" w:rsidRDefault="00463CC3" w:rsidP="00463CC3">
      <w:pPr>
        <w:pStyle w:val="ProductList-Body"/>
        <w:ind w:left="360"/>
      </w:pPr>
      <w:r>
        <w:t>Attn: Chief Privacy Officer</w:t>
      </w:r>
      <w:r w:rsidR="00DF21F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10E589" w14:textId="77777777" w:rsidR="00FA601A" w:rsidRDefault="00FA601A" w:rsidP="009A573F">
      <w:pPr>
        <w:spacing w:after="0" w:line="240" w:lineRule="auto"/>
      </w:pPr>
      <w:r>
        <w:separator/>
      </w:r>
    </w:p>
  </w:endnote>
  <w:endnote w:type="continuationSeparator" w:id="0">
    <w:p w14:paraId="2387044F" w14:textId="77777777" w:rsidR="00FA601A" w:rsidRDefault="00FA601A" w:rsidP="009A573F">
      <w:pPr>
        <w:spacing w:after="0" w:line="240" w:lineRule="auto"/>
      </w:pPr>
      <w:r>
        <w:continuationSeparator/>
      </w:r>
    </w:p>
  </w:endnote>
  <w:endnote w:type="continuationNotice" w:id="1">
    <w:p w14:paraId="2AEDA24A" w14:textId="77777777" w:rsidR="00FA601A" w:rsidRDefault="00FA60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F5056" w:rsidRDefault="001F5056"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F5056" w:rsidRPr="00591643" w:rsidRDefault="001F5056">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5056" w:rsidRPr="00C76DF3" w:rsidRDefault="00FA601A"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5056" w:rsidRPr="00C76DF3" w:rsidRDefault="00FA601A"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5056" w:rsidRPr="00C76DF3" w:rsidRDefault="00FA601A"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5056" w:rsidRPr="00C76DF3" w:rsidRDefault="00FA601A"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F5056" w:rsidRPr="00C76DF3" w:rsidRDefault="00FA601A"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5056" w:rsidRPr="00C76DF3" w:rsidRDefault="00FA601A"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7E537610" w14:textId="77777777" w:rsidR="001F5056" w:rsidRPr="00591643" w:rsidRDefault="001F505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1F5056" w:rsidRPr="00C76DF3" w:rsidRDefault="00FA601A" w:rsidP="0028245A">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1F5056" w:rsidRPr="00C76DF3" w:rsidRDefault="001F5056"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1F5056" w:rsidRPr="00C76DF3" w:rsidRDefault="00FA601A" w:rsidP="0028245A">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1F5056" w:rsidRPr="00C76DF3" w:rsidRDefault="001F5056"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1F5056" w:rsidRPr="00C76DF3" w:rsidRDefault="00FA601A" w:rsidP="0028245A">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1F5056" w:rsidRPr="00C76DF3" w:rsidRDefault="001F5056"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1F5056" w:rsidRPr="00C76DF3" w:rsidRDefault="00FA601A" w:rsidP="0028245A">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1F5056" w:rsidRPr="00C76DF3" w:rsidRDefault="00FA601A" w:rsidP="0028245A">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1F5056" w:rsidRPr="00C76DF3" w:rsidRDefault="00FA601A" w:rsidP="0028245A">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15EBA91" w14:textId="77777777" w:rsidR="001F5056" w:rsidRPr="00591643" w:rsidRDefault="001F5056" w:rsidP="007236C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1F5056" w:rsidRPr="00C76DF3" w:rsidRDefault="00FA601A"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1F5056" w:rsidRPr="00C76DF3" w:rsidRDefault="00FA601A"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1F5056" w:rsidRPr="00C76DF3" w:rsidRDefault="00FA601A"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1F5056" w:rsidRPr="00C76DF3" w:rsidRDefault="00FA601A"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1F5056" w:rsidRPr="00C76DF3" w:rsidRDefault="00FA601A"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1F5056" w:rsidRPr="00C76DF3" w:rsidRDefault="00FA601A"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5A742FFC" w14:textId="77777777" w:rsidR="001F5056" w:rsidRPr="00591643" w:rsidRDefault="001F5056"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40885EF" w14:textId="77777777" w:rsidR="001F5056" w:rsidRPr="00591643" w:rsidRDefault="001F5056" w:rsidP="001F505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93B303C" w14:textId="77777777" w:rsidR="001F5056" w:rsidRPr="00591643" w:rsidRDefault="001F5056"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B817BF9" w14:textId="77777777" w:rsidR="001F5056" w:rsidRPr="00591643" w:rsidRDefault="001F5056"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9B2B0BE" w14:textId="77777777" w:rsidR="001F5056" w:rsidRPr="00591643" w:rsidRDefault="001F5056"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FEC7C66" w14:textId="77777777" w:rsidR="001F5056" w:rsidRPr="00591643" w:rsidRDefault="001F5056"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98CB0F" w14:textId="77777777" w:rsidR="001F5056" w:rsidRPr="00591643" w:rsidRDefault="001F5056"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7C95335" w14:textId="77777777" w:rsidR="001F5056" w:rsidRPr="00591643" w:rsidRDefault="001F5056" w:rsidP="001F505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A5EC75" w14:textId="77777777" w:rsidR="001F5056" w:rsidRPr="00591643" w:rsidRDefault="001F5056" w:rsidP="001F505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1F5056" w:rsidRPr="00C76DF3" w:rsidRDefault="00FA601A"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1F5056" w:rsidRPr="00C76DF3" w:rsidRDefault="00FA601A"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1F5056" w:rsidRPr="00C76DF3" w:rsidRDefault="00FA601A"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1F5056" w:rsidRPr="00C76DF3" w:rsidRDefault="00FA601A"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1F5056" w:rsidRPr="00C76DF3" w:rsidRDefault="00FA601A"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1F5056" w:rsidRPr="00C76DF3" w:rsidRDefault="00FA601A"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6AC05D4E" w14:textId="77777777" w:rsidR="001F5056" w:rsidRPr="00591643" w:rsidRDefault="001F5056"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FD2BB4" w14:textId="77777777" w:rsidR="00FA601A" w:rsidRDefault="00FA601A" w:rsidP="009A573F">
      <w:pPr>
        <w:spacing w:after="0" w:line="240" w:lineRule="auto"/>
      </w:pPr>
      <w:r>
        <w:separator/>
      </w:r>
    </w:p>
  </w:footnote>
  <w:footnote w:type="continuationSeparator" w:id="0">
    <w:p w14:paraId="1E15C74D" w14:textId="77777777" w:rsidR="00FA601A" w:rsidRDefault="00FA601A" w:rsidP="009A573F">
      <w:pPr>
        <w:spacing w:after="0" w:line="240" w:lineRule="auto"/>
      </w:pPr>
      <w:r>
        <w:continuationSeparator/>
      </w:r>
    </w:p>
  </w:footnote>
  <w:footnote w:type="continuationNotice" w:id="1">
    <w:p w14:paraId="37889AC1" w14:textId="77777777" w:rsidR="00FA601A" w:rsidRDefault="00FA601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F5056" w:rsidRPr="004D27A6" w:rsidRDefault="001F505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4536889" w:rsidR="001F5056" w:rsidRPr="00171B2E" w:rsidRDefault="001F5056" w:rsidP="006B001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dos Serviços Online de Licenciamento em Volume da Microsoft (Português de Portugal, </w:t>
        </w:r>
        <w:r w:rsidR="006B0016">
          <w:rPr>
            <w:color w:val="404040" w:themeColor="text1" w:themeTint="BF"/>
            <w:sz w:val="16"/>
            <w:szCs w:val="16"/>
          </w:rPr>
          <w:t xml:space="preserve">setembro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A508C">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C56A7C6" w:rsidR="001F5056" w:rsidRPr="004D27A6" w:rsidRDefault="001F5056" w:rsidP="006B001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dos Serviços Online de Licenciamento em Volume da Microsoft (Português de Portugal, </w:t>
        </w:r>
        <w:r w:rsidR="006B0016">
          <w:rPr>
            <w:color w:val="404040" w:themeColor="text1" w:themeTint="BF"/>
            <w:sz w:val="16"/>
            <w:szCs w:val="16"/>
          </w:rPr>
          <w:t xml:space="preserve">setembro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A508C">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vNIUOrPvLQMkfIrCsxzqPh7Fa/lUwvWRT6oxY8t619EGcZCXfHt97yZmBYGIXuNZxAKEAZ6xRoJ2bOzkDWg5Fw==" w:salt="lJFR6g6Nl9QVOLGv/sn2n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08C"/>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E55"/>
    <w:rsid w:val="00F86874"/>
    <w:rsid w:val="00F868C9"/>
    <w:rsid w:val="00F9064F"/>
    <w:rsid w:val="00F910AC"/>
    <w:rsid w:val="00F944EC"/>
    <w:rsid w:val="00F94EE1"/>
    <w:rsid w:val="00F97607"/>
    <w:rsid w:val="00FA00BF"/>
    <w:rsid w:val="00FA18B4"/>
    <w:rsid w:val="00FA2596"/>
    <w:rsid w:val="00FA601A"/>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footer" Target="footer5.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pt-pt/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4.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9F01ECB-F734-4C48-BD59-1F6BE3CD7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18757</Words>
  <Characters>106918</Characters>
  <Application>Microsoft Office Word</Application>
  <DocSecurity>8</DocSecurity>
  <Lines>890</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2015-08-15T18:16:00Z</dcterms:created>
  <dcterms:modified xsi:type="dcterms:W3CDTF">2015-08-27T12:17:00Z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